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C865" w14:textId="77777777" w:rsidR="002264D4" w:rsidRPr="007B759D" w:rsidRDefault="002264D4" w:rsidP="002264D4">
      <w:pPr>
        <w:spacing w:before="240" w:after="0" w:line="360" w:lineRule="auto"/>
        <w:ind w:left="2832" w:hanging="2832"/>
        <w:jc w:val="center"/>
        <w:rPr>
          <w:rFonts w:ascii="Times New Roman" w:hAnsi="Times New Roman"/>
          <w:b/>
          <w:sz w:val="24"/>
          <w:szCs w:val="24"/>
        </w:rPr>
      </w:pPr>
      <w:r w:rsidRPr="007B759D">
        <w:rPr>
          <w:rFonts w:ascii="Times New Roman" w:hAnsi="Times New Roman"/>
          <w:b/>
          <w:sz w:val="24"/>
          <w:szCs w:val="24"/>
        </w:rPr>
        <w:t>Dôvodová správa</w:t>
      </w:r>
    </w:p>
    <w:p w14:paraId="7CC58176" w14:textId="0C5FF00E" w:rsidR="0094260D" w:rsidRPr="0094260D" w:rsidRDefault="00724BB4" w:rsidP="00724BB4">
      <w:pPr>
        <w:spacing w:before="24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r w:rsidR="0094260D" w:rsidRPr="0094260D">
        <w:rPr>
          <w:rFonts w:ascii="Times New Roman" w:hAnsi="Times New Roman"/>
          <w:b/>
          <w:sz w:val="24"/>
          <w:szCs w:val="24"/>
        </w:rPr>
        <w:t>Osobitná časť</w:t>
      </w:r>
    </w:p>
    <w:p w14:paraId="4004839A" w14:textId="77777777" w:rsidR="0094260D" w:rsidRPr="0094260D" w:rsidRDefault="0094260D" w:rsidP="0094260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B8DEEB" w14:textId="77777777" w:rsidR="00EA1AF0" w:rsidRPr="00F26CFA" w:rsidRDefault="0094260D" w:rsidP="00495B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6CFA">
        <w:rPr>
          <w:rFonts w:ascii="Times New Roman" w:hAnsi="Times New Roman"/>
          <w:b/>
          <w:color w:val="000000"/>
          <w:sz w:val="24"/>
          <w:szCs w:val="24"/>
        </w:rPr>
        <w:t>K § 1</w:t>
      </w:r>
      <w:r w:rsidRPr="00F26CFA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35A6384C" w14:textId="77777777" w:rsidR="00CC2259" w:rsidRDefault="00CC2259" w:rsidP="00CC22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413E4B" w14:textId="35C08474" w:rsidR="00F26CFA" w:rsidRPr="006677AF" w:rsidRDefault="0094260D" w:rsidP="00CC22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7AF">
        <w:rPr>
          <w:rFonts w:ascii="Times New Roman" w:hAnsi="Times New Roman"/>
          <w:sz w:val="24"/>
          <w:szCs w:val="24"/>
        </w:rPr>
        <w:t>Ustanovuje sa predmet vyhlášky</w:t>
      </w:r>
      <w:r w:rsidR="00F26CFA" w:rsidRPr="006677AF">
        <w:rPr>
          <w:rFonts w:ascii="Times New Roman" w:hAnsi="Times New Roman"/>
          <w:sz w:val="24"/>
          <w:szCs w:val="24"/>
        </w:rPr>
        <w:t>, ktorý</w:t>
      </w:r>
      <w:r w:rsidR="00951B65" w:rsidRPr="006677AF">
        <w:rPr>
          <w:rFonts w:ascii="Times New Roman" w:hAnsi="Times New Roman"/>
          <w:sz w:val="24"/>
          <w:szCs w:val="24"/>
        </w:rPr>
        <w:t>m</w:t>
      </w:r>
      <w:r w:rsidR="00F26CFA" w:rsidRPr="006677AF">
        <w:rPr>
          <w:rFonts w:ascii="Times New Roman" w:hAnsi="Times New Roman"/>
          <w:sz w:val="24"/>
          <w:szCs w:val="24"/>
        </w:rPr>
        <w:t xml:space="preserve"> </w:t>
      </w:r>
      <w:r w:rsidR="00DD1DEA" w:rsidRPr="006677AF">
        <w:rPr>
          <w:rFonts w:ascii="Times New Roman" w:hAnsi="Times New Roman"/>
          <w:sz w:val="24"/>
          <w:szCs w:val="24"/>
        </w:rPr>
        <w:t xml:space="preserve">je </w:t>
      </w:r>
      <w:r w:rsidR="00410DDF" w:rsidRPr="006677AF">
        <w:rPr>
          <w:rFonts w:ascii="Times New Roman" w:hAnsi="Times New Roman"/>
          <w:sz w:val="24"/>
          <w:szCs w:val="24"/>
        </w:rPr>
        <w:t xml:space="preserve">obsah textovej a grafickej časti riešenia protipožiarnej bezpečnosti stavby a umiestnenia technologického zariadenia v jednotlivých </w:t>
      </w:r>
      <w:r w:rsidR="00CC2259" w:rsidRPr="006677AF">
        <w:rPr>
          <w:rFonts w:ascii="Times New Roman" w:hAnsi="Times New Roman"/>
          <w:sz w:val="24"/>
          <w:szCs w:val="24"/>
        </w:rPr>
        <w:t>dokumentáci</w:t>
      </w:r>
      <w:r w:rsidR="00CC2259">
        <w:rPr>
          <w:rFonts w:ascii="Times New Roman" w:hAnsi="Times New Roman"/>
          <w:sz w:val="24"/>
          <w:szCs w:val="24"/>
        </w:rPr>
        <w:t>ách</w:t>
      </w:r>
      <w:r w:rsidR="00410DDF" w:rsidRPr="006677AF">
        <w:rPr>
          <w:rFonts w:ascii="Times New Roman" w:hAnsi="Times New Roman"/>
          <w:sz w:val="24"/>
          <w:szCs w:val="24"/>
        </w:rPr>
        <w:t xml:space="preserve"> stavby</w:t>
      </w:r>
      <w:r w:rsidR="00CC2259">
        <w:rPr>
          <w:rFonts w:ascii="Times New Roman" w:hAnsi="Times New Roman"/>
          <w:sz w:val="24"/>
          <w:szCs w:val="24"/>
        </w:rPr>
        <w:t>,</w:t>
      </w:r>
      <w:r w:rsidR="00410DDF" w:rsidRPr="006677AF">
        <w:rPr>
          <w:rFonts w:ascii="Times New Roman" w:hAnsi="Times New Roman"/>
          <w:sz w:val="24"/>
          <w:szCs w:val="24"/>
        </w:rPr>
        <w:t xml:space="preserve"> ako aj rozsah a spôsob zachytenia uskutočnených opatrení protipožiarnej bezpečnosti v stavbe a pri umiestnení technologického zariadenia špecialistom požiarnej ochrany v dokumentácii ich skutočného zhotovenia.</w:t>
      </w:r>
      <w:r w:rsidR="006677AF" w:rsidRPr="006677AF">
        <w:rPr>
          <w:rFonts w:ascii="Times New Roman" w:hAnsi="Times New Roman"/>
          <w:sz w:val="24"/>
          <w:szCs w:val="24"/>
        </w:rPr>
        <w:t xml:space="preserve"> Ďalej predmet vyhlášky upravuje podrobnosti </w:t>
      </w:r>
      <w:r w:rsidR="00CC2259">
        <w:rPr>
          <w:rFonts w:ascii="Times New Roman" w:hAnsi="Times New Roman"/>
          <w:sz w:val="24"/>
          <w:szCs w:val="24"/>
        </w:rPr>
        <w:t>výkonu</w:t>
      </w:r>
      <w:r w:rsidR="006677AF" w:rsidRPr="006677AF">
        <w:rPr>
          <w:rFonts w:ascii="Times New Roman" w:hAnsi="Times New Roman"/>
          <w:sz w:val="24"/>
          <w:szCs w:val="24"/>
        </w:rPr>
        <w:t xml:space="preserve"> štátneho požiarneho dozoru v procese povoľovania stavieb, kde orgány vykonávajúce štátny požiarny dozor </w:t>
      </w:r>
      <w:r w:rsidR="006677AF" w:rsidRPr="006677AF">
        <w:rPr>
          <w:rFonts w:ascii="Times New Roman" w:eastAsia="Times New Roman" w:hAnsi="Times New Roman"/>
          <w:sz w:val="24"/>
          <w:lang w:eastAsia="ar-SA"/>
        </w:rPr>
        <w:t>v procesoch povoľovani</w:t>
      </w:r>
      <w:r w:rsidR="00CC2259">
        <w:rPr>
          <w:rFonts w:ascii="Times New Roman" w:eastAsia="Times New Roman" w:hAnsi="Times New Roman"/>
          <w:sz w:val="24"/>
          <w:lang w:eastAsia="ar-SA"/>
        </w:rPr>
        <w:t>a stavieb vystupujú ako dotknuté</w:t>
      </w:r>
      <w:r w:rsidR="006677AF" w:rsidRPr="006677AF">
        <w:rPr>
          <w:rFonts w:ascii="Times New Roman" w:eastAsia="Times New Roman" w:hAnsi="Times New Roman"/>
          <w:sz w:val="24"/>
          <w:lang w:eastAsia="ar-SA"/>
        </w:rPr>
        <w:t xml:space="preserve"> orgán</w:t>
      </w:r>
      <w:r w:rsidR="00CC2259">
        <w:rPr>
          <w:rFonts w:ascii="Times New Roman" w:eastAsia="Times New Roman" w:hAnsi="Times New Roman"/>
          <w:sz w:val="24"/>
          <w:lang w:eastAsia="ar-SA"/>
        </w:rPr>
        <w:t>y</w:t>
      </w:r>
      <w:r w:rsidR="006677AF" w:rsidRPr="006677AF">
        <w:rPr>
          <w:rFonts w:ascii="Times New Roman" w:hAnsi="Times New Roman"/>
          <w:sz w:val="24"/>
          <w:szCs w:val="24"/>
        </w:rPr>
        <w:t>.</w:t>
      </w:r>
    </w:p>
    <w:p w14:paraId="06EB3B8C" w14:textId="77777777" w:rsidR="00495B45" w:rsidRPr="00495B45" w:rsidRDefault="00495B45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04F2F1CD" w14:textId="77777777" w:rsidR="00EA1AF0" w:rsidRPr="00853E7E" w:rsidRDefault="0094260D" w:rsidP="00495B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53E7E">
        <w:rPr>
          <w:rFonts w:ascii="Times New Roman" w:hAnsi="Times New Roman"/>
          <w:b/>
          <w:color w:val="000000"/>
          <w:sz w:val="24"/>
          <w:szCs w:val="24"/>
        </w:rPr>
        <w:t>K § 2</w:t>
      </w:r>
      <w:r w:rsidRPr="00853E7E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3EDFCDA1" w14:textId="77777777" w:rsidR="00CC2259" w:rsidRDefault="00CC2259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B32D79" w14:textId="3D213AF6" w:rsidR="00157BB4" w:rsidRPr="00853E7E" w:rsidRDefault="006677AF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Upresňuje obsah textovej a grafickej časti riešenia protipožiarnej bezpečnosti stavby a umiestnenia technologického zariadenia v jednotlivých druhoch dokumentácie stavby</w:t>
      </w:r>
      <w:r w:rsidR="003D49B1">
        <w:rPr>
          <w:rFonts w:ascii="Times New Roman" w:hAnsi="Times New Roman"/>
          <w:color w:val="000000"/>
          <w:sz w:val="24"/>
          <w:szCs w:val="24"/>
        </w:rPr>
        <w:t>, pričom je kladený dôraz na súlad textovej časti a grafickej časti riešenia protipožiarnej bezpečnosti stavby a umiestnenia technologického zariadenia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853E7E" w:rsidRPr="00853E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49B1">
        <w:rPr>
          <w:rFonts w:ascii="Times New Roman" w:hAnsi="Times New Roman"/>
          <w:color w:val="000000"/>
          <w:sz w:val="24"/>
          <w:szCs w:val="24"/>
        </w:rPr>
        <w:t>Rovnako kladie technické požiadavky na vyhotovenie riešenia protipožiarnej bezpečnosti stavby ako v listinnej tak aj elektronickej forme.</w:t>
      </w:r>
    </w:p>
    <w:p w14:paraId="16BD4325" w14:textId="77777777" w:rsidR="00495B45" w:rsidRPr="00495B45" w:rsidRDefault="00495B45" w:rsidP="00495B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highlight w:val="cyan"/>
        </w:rPr>
      </w:pPr>
    </w:p>
    <w:p w14:paraId="115498EC" w14:textId="77777777" w:rsidR="00EA1AF0" w:rsidRPr="00E228EA" w:rsidRDefault="0094260D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228EA">
        <w:rPr>
          <w:rFonts w:ascii="Times New Roman" w:hAnsi="Times New Roman"/>
          <w:b/>
          <w:color w:val="000000"/>
          <w:sz w:val="24"/>
          <w:szCs w:val="24"/>
        </w:rPr>
        <w:t>K § 3</w:t>
      </w:r>
      <w:r w:rsidRPr="00E228EA">
        <w:rPr>
          <w:rFonts w:ascii="Times New Roman" w:hAnsi="Times New Roman"/>
          <w:color w:val="000000"/>
          <w:sz w:val="24"/>
          <w:szCs w:val="24"/>
        </w:rPr>
        <w:tab/>
      </w:r>
    </w:p>
    <w:p w14:paraId="28E1E593" w14:textId="77777777" w:rsidR="00CC2259" w:rsidRDefault="00CC2259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C49DBF" w14:textId="580DDE39" w:rsidR="001179EB" w:rsidRPr="00E228EA" w:rsidRDefault="008E63E2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Upravuje výkon štátneho požiarneho dozoru podľa predpisov účinných od 1. apríla 2025</w:t>
      </w:r>
      <w:r w:rsidR="00403AF7">
        <w:rPr>
          <w:rFonts w:ascii="Times New Roman" w:hAnsi="Times New Roman"/>
          <w:color w:val="000000"/>
          <w:sz w:val="24"/>
          <w:szCs w:val="24"/>
        </w:rPr>
        <w:t>.</w:t>
      </w:r>
      <w:r w:rsidR="003D49B1">
        <w:rPr>
          <w:rFonts w:ascii="Times New Roman" w:hAnsi="Times New Roman"/>
          <w:color w:val="000000"/>
          <w:sz w:val="24"/>
          <w:szCs w:val="24"/>
        </w:rPr>
        <w:t xml:space="preserve"> Jednotlivé ustanovenia spresňujú výkon štátneho požiarneho dozoru po stránke overovania samotného riešenia protipožiarnej bezpečnosti stavby a technologického zariadenia a stanovujú druhy výstupov po vykonaní týchto úkonov. </w:t>
      </w:r>
    </w:p>
    <w:p w14:paraId="0697CB52" w14:textId="77777777" w:rsidR="0059472B" w:rsidRPr="00495B45" w:rsidRDefault="0059472B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150DB5CB" w14:textId="77777777" w:rsidR="00EA1AF0" w:rsidRPr="00E42B93" w:rsidRDefault="0094260D" w:rsidP="00472DD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42B93">
        <w:rPr>
          <w:rFonts w:ascii="Times New Roman" w:hAnsi="Times New Roman"/>
          <w:b/>
          <w:color w:val="000000"/>
          <w:sz w:val="24"/>
          <w:szCs w:val="24"/>
        </w:rPr>
        <w:t xml:space="preserve">K § 4  </w:t>
      </w:r>
    </w:p>
    <w:p w14:paraId="174C0250" w14:textId="77777777" w:rsidR="00CC2259" w:rsidRDefault="00CC2259" w:rsidP="00CC225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2E89E23" w14:textId="3EB7412C" w:rsidR="003D49B1" w:rsidRPr="00EB62B2" w:rsidRDefault="003D49B1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62B2">
        <w:rPr>
          <w:rFonts w:ascii="Times New Roman" w:hAnsi="Times New Roman"/>
          <w:color w:val="000000"/>
          <w:sz w:val="24"/>
          <w:szCs w:val="24"/>
        </w:rPr>
        <w:t xml:space="preserve">Vymedzuje </w:t>
      </w:r>
      <w:r>
        <w:rPr>
          <w:rFonts w:ascii="Times New Roman" w:hAnsi="Times New Roman"/>
          <w:color w:val="000000"/>
          <w:sz w:val="24"/>
          <w:szCs w:val="24"/>
        </w:rPr>
        <w:t>zoznam drobných a jednoduchých stavieb, na ktorých sa vykonáva štátny požiarny dozor</w:t>
      </w:r>
      <w:r w:rsidRPr="00EB62B2">
        <w:rPr>
          <w:rFonts w:ascii="Times New Roman" w:hAnsi="Times New Roman"/>
          <w:color w:val="000000"/>
          <w:sz w:val="24"/>
          <w:szCs w:val="24"/>
        </w:rPr>
        <w:t>.</w:t>
      </w:r>
    </w:p>
    <w:p w14:paraId="0AA13F21" w14:textId="77777777" w:rsidR="00495B45" w:rsidRPr="00495B45" w:rsidRDefault="00495B45" w:rsidP="00495B45">
      <w:pPr>
        <w:spacing w:after="0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12FFADE6" w14:textId="77777777" w:rsidR="00EA1AF0" w:rsidRPr="007D2CAB" w:rsidRDefault="0094260D" w:rsidP="00495B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2CAB">
        <w:rPr>
          <w:rFonts w:ascii="Times New Roman" w:hAnsi="Times New Roman"/>
          <w:b/>
          <w:color w:val="000000"/>
          <w:sz w:val="24"/>
          <w:szCs w:val="24"/>
        </w:rPr>
        <w:t xml:space="preserve">K § 5 </w:t>
      </w:r>
    </w:p>
    <w:p w14:paraId="152B2A41" w14:textId="77777777" w:rsidR="00CC2259" w:rsidRDefault="00CC2259" w:rsidP="003D49B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8D5C21" w14:textId="3C334001" w:rsidR="003D49B1" w:rsidRPr="00E42B93" w:rsidRDefault="003D49B1" w:rsidP="003D49B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Všeobecne definuje úkony výkonu štátneho požiarneho dozoru podľa predpisov účinných do 31. marca 2025.</w:t>
      </w:r>
    </w:p>
    <w:p w14:paraId="1364FC93" w14:textId="1FB60071" w:rsidR="006A4FAA" w:rsidRPr="007D2CAB" w:rsidRDefault="008E63E2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Upravuje výkon štátneho požiarneho dozoru pri posudzovaní projektovej dokumentácie stavby z hľadiska protipožiarnej bezpečnosti pre územné konanie.</w:t>
      </w:r>
    </w:p>
    <w:p w14:paraId="7537027C" w14:textId="77777777" w:rsidR="00495B45" w:rsidRPr="00495B45" w:rsidRDefault="00495B45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3BCB3B6D" w14:textId="77777777" w:rsidR="00EA1AF0" w:rsidRPr="007D2CAB" w:rsidRDefault="0094260D" w:rsidP="00495B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2CAB">
        <w:rPr>
          <w:rFonts w:ascii="Times New Roman" w:hAnsi="Times New Roman"/>
          <w:b/>
          <w:color w:val="000000"/>
          <w:sz w:val="24"/>
          <w:szCs w:val="24"/>
        </w:rPr>
        <w:t xml:space="preserve">K § 6  </w:t>
      </w:r>
    </w:p>
    <w:p w14:paraId="34A23946" w14:textId="77777777" w:rsidR="00CC2259" w:rsidRDefault="00CC2259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169650" w14:textId="5CE76889" w:rsidR="003D49B1" w:rsidRDefault="003D49B1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Upravuje výkon štátneho požiarneho dozoru pri posudzovaní projektovej dokumentácie stavby z hľadiska protipožiarnej bezpečnosti pre územné konanie. Cieľom jednotlivých ustanovení je presne zadefinovať obsah a rozsah </w:t>
      </w:r>
      <w:r w:rsidR="00552833">
        <w:rPr>
          <w:rFonts w:ascii="Times New Roman" w:hAnsi="Times New Roman"/>
          <w:color w:val="000000"/>
          <w:sz w:val="24"/>
          <w:szCs w:val="24"/>
        </w:rPr>
        <w:t>riešenia protipožiarnej bezpečnosti stavby pre územné konanie a zároveň aj obsah a rozsah posudzovania projektovej dokumentácie stavby pre územné konanie z hľadiska protipožiarnej bezpečnosti.</w:t>
      </w:r>
    </w:p>
    <w:p w14:paraId="6B12CC42" w14:textId="77777777" w:rsidR="00552833" w:rsidRDefault="00552833" w:rsidP="007D2C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17AB4C" w14:textId="77777777" w:rsidR="00EA1AF0" w:rsidRPr="000D7CB2" w:rsidRDefault="0094260D" w:rsidP="00495B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D7CB2">
        <w:rPr>
          <w:rFonts w:ascii="Times New Roman" w:hAnsi="Times New Roman"/>
          <w:b/>
          <w:color w:val="000000"/>
          <w:sz w:val="24"/>
          <w:szCs w:val="24"/>
        </w:rPr>
        <w:t xml:space="preserve">K § 7 </w:t>
      </w:r>
    </w:p>
    <w:p w14:paraId="67EC3724" w14:textId="77777777" w:rsidR="00CC2259" w:rsidRDefault="00CC2259" w:rsidP="00CC22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404D94" w14:textId="6C432B97" w:rsidR="00552833" w:rsidRPr="008E63E2" w:rsidRDefault="00552833" w:rsidP="00CC22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63E2">
        <w:rPr>
          <w:rFonts w:ascii="Times New Roman" w:hAnsi="Times New Roman"/>
          <w:sz w:val="24"/>
          <w:szCs w:val="24"/>
        </w:rPr>
        <w:t>Upravuje výkon štátneho požiarneho dozoru pri posudzovaní projektovej dokumentácie stavby jadrového zariadenia a stavby súvisiacej s jadrovým zariadením z hľadiska protipožiarnej bezpečnosti pre územné konanie.</w:t>
      </w:r>
      <w:r w:rsidRPr="0055283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Cieľom jednotlivých ustanovení je presne zadefinovať obsah a rozsah riešenia protipožiarnej bezpečnosti stavby </w:t>
      </w:r>
      <w:r w:rsidRPr="008E63E2">
        <w:rPr>
          <w:rFonts w:ascii="Times New Roman" w:hAnsi="Times New Roman"/>
          <w:sz w:val="24"/>
          <w:szCs w:val="24"/>
        </w:rPr>
        <w:t xml:space="preserve">jadrového zariadenia a stavby súvisiacej s jadrovým zariadením </w:t>
      </w:r>
      <w:r>
        <w:rPr>
          <w:rFonts w:ascii="Times New Roman" w:hAnsi="Times New Roman"/>
          <w:color w:val="000000"/>
          <w:sz w:val="24"/>
          <w:szCs w:val="24"/>
        </w:rPr>
        <w:t>pre územné konanie a zároveň aj obsah a rozsah posudzovania projektovej dokumentácie stavby pre územné konanie z hľadiska protipožiarnej bezpečnosti.</w:t>
      </w:r>
    </w:p>
    <w:p w14:paraId="6CA63014" w14:textId="77777777" w:rsidR="00495B45" w:rsidRPr="00495B45" w:rsidRDefault="00495B45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32D49036" w14:textId="7006CF4C" w:rsidR="00EA1AF0" w:rsidRPr="00D07BE6" w:rsidRDefault="0094260D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7BE6">
        <w:rPr>
          <w:rFonts w:ascii="Times New Roman" w:hAnsi="Times New Roman"/>
          <w:b/>
          <w:color w:val="000000"/>
          <w:sz w:val="24"/>
          <w:szCs w:val="24"/>
        </w:rPr>
        <w:t>K § 8</w:t>
      </w:r>
    </w:p>
    <w:p w14:paraId="6CE8C3B8" w14:textId="77777777" w:rsidR="00CC2259" w:rsidRDefault="00CC2259" w:rsidP="00CC22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5A0047" w14:textId="1409EA77" w:rsidR="00552833" w:rsidRPr="00E3018C" w:rsidRDefault="00552833" w:rsidP="00CC22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018C">
        <w:rPr>
          <w:rFonts w:ascii="Times New Roman" w:hAnsi="Times New Roman"/>
          <w:sz w:val="24"/>
          <w:szCs w:val="24"/>
        </w:rPr>
        <w:t>Upravuje výkon štátneho požiarneho dozoru pri posudzovaní projektovej dokumentácie stavby z hľadiska protipožiarnej bezpečnosti v stavebnom konaní, konaní o zmene stavby pred dokončením, konaní o zmene dokončenej stavby alebo v konaní o zmene v užívaní stavby a výkon štátneho požiarneho dozoru pri prever</w:t>
      </w:r>
      <w:r w:rsidR="00CC2259">
        <w:rPr>
          <w:rFonts w:ascii="Times New Roman" w:hAnsi="Times New Roman"/>
          <w:sz w:val="24"/>
          <w:szCs w:val="24"/>
        </w:rPr>
        <w:t>en</w:t>
      </w:r>
      <w:r w:rsidRPr="00E3018C">
        <w:rPr>
          <w:rFonts w:ascii="Times New Roman" w:hAnsi="Times New Roman"/>
          <w:sz w:val="24"/>
          <w:szCs w:val="24"/>
        </w:rPr>
        <w:t>í splneni</w:t>
      </w:r>
      <w:r w:rsidR="00CC2259">
        <w:rPr>
          <w:rFonts w:ascii="Times New Roman" w:hAnsi="Times New Roman"/>
          <w:sz w:val="24"/>
          <w:szCs w:val="24"/>
        </w:rPr>
        <w:t>a</w:t>
      </w:r>
      <w:r w:rsidRPr="00E3018C">
        <w:rPr>
          <w:rFonts w:ascii="Times New Roman" w:hAnsi="Times New Roman"/>
          <w:sz w:val="24"/>
          <w:szCs w:val="24"/>
        </w:rPr>
        <w:t xml:space="preserve"> požiadaviek protipožiarnej bezpečnosti stavby podľa schválenej projektovej dokumentácie  stavby v kolaudačnom konaní.</w:t>
      </w:r>
    </w:p>
    <w:p w14:paraId="147ED336" w14:textId="261BC2CF" w:rsidR="0094260D" w:rsidRPr="00D07BE6" w:rsidRDefault="000D7CB2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7BE6">
        <w:rPr>
          <w:rFonts w:ascii="Times New Roman" w:hAnsi="Times New Roman"/>
          <w:color w:val="000000"/>
          <w:sz w:val="24"/>
          <w:szCs w:val="24"/>
        </w:rPr>
        <w:t>Vyme</w:t>
      </w:r>
      <w:r w:rsidR="004E73DD" w:rsidRPr="00D07BE6">
        <w:rPr>
          <w:rFonts w:ascii="Times New Roman" w:hAnsi="Times New Roman"/>
          <w:color w:val="000000"/>
          <w:sz w:val="24"/>
          <w:szCs w:val="24"/>
        </w:rPr>
        <w:t>dzujú sa podrobnosti častí dokumentácie</w:t>
      </w:r>
      <w:r w:rsidR="00785C60" w:rsidRPr="00D07BE6">
        <w:rPr>
          <w:rFonts w:ascii="Times New Roman" w:hAnsi="Times New Roman"/>
          <w:color w:val="000000"/>
          <w:sz w:val="24"/>
          <w:szCs w:val="24"/>
        </w:rPr>
        <w:t>, ktoré sú predmetom povoľovacích procesov</w:t>
      </w:r>
      <w:r w:rsidR="002F1827" w:rsidRPr="00D07BE6">
        <w:rPr>
          <w:rFonts w:ascii="Times New Roman" w:hAnsi="Times New Roman"/>
          <w:color w:val="000000"/>
          <w:sz w:val="24"/>
          <w:szCs w:val="24"/>
        </w:rPr>
        <w:t xml:space="preserve"> stavebného a regionálneho úradu</w:t>
      </w:r>
      <w:r w:rsidR="00D91CF4" w:rsidRPr="00D91CF4">
        <w:t xml:space="preserve"> </w:t>
      </w:r>
      <w:r w:rsidR="00D91CF4" w:rsidRPr="00D91CF4">
        <w:rPr>
          <w:rFonts w:ascii="Times New Roman" w:hAnsi="Times New Roman"/>
          <w:color w:val="000000"/>
          <w:sz w:val="24"/>
          <w:szCs w:val="24"/>
        </w:rPr>
        <w:t>alebo slúži</w:t>
      </w:r>
      <w:r w:rsidR="00D91CF4">
        <w:rPr>
          <w:rFonts w:ascii="Times New Roman" w:hAnsi="Times New Roman"/>
          <w:color w:val="000000"/>
          <w:sz w:val="24"/>
          <w:szCs w:val="24"/>
        </w:rPr>
        <w:t>a</w:t>
      </w:r>
      <w:r w:rsidR="00D91CF4" w:rsidRPr="00D91CF4">
        <w:rPr>
          <w:rFonts w:ascii="Times New Roman" w:hAnsi="Times New Roman"/>
          <w:color w:val="000000"/>
          <w:sz w:val="24"/>
          <w:szCs w:val="24"/>
        </w:rPr>
        <w:t xml:space="preserve"> na účely zhotovenia stavby a jej zmien v zmysle zákona</w:t>
      </w:r>
      <w:r w:rsidR="00C00D74" w:rsidRPr="00D07BE6">
        <w:rPr>
          <w:rFonts w:ascii="Times New Roman" w:hAnsi="Times New Roman"/>
          <w:color w:val="000000"/>
          <w:sz w:val="24"/>
          <w:szCs w:val="24"/>
        </w:rPr>
        <w:t>.</w:t>
      </w:r>
      <w:r w:rsidR="000E4B47" w:rsidRPr="00D07BE6">
        <w:rPr>
          <w:rFonts w:ascii="Times New Roman" w:hAnsi="Times New Roman"/>
          <w:color w:val="000000"/>
          <w:sz w:val="24"/>
          <w:szCs w:val="24"/>
        </w:rPr>
        <w:t xml:space="preserve"> Následne vymedzuj</w:t>
      </w:r>
      <w:r w:rsidR="0088233F" w:rsidRPr="00D07BE6">
        <w:rPr>
          <w:rFonts w:ascii="Times New Roman" w:hAnsi="Times New Roman"/>
          <w:color w:val="000000"/>
          <w:sz w:val="24"/>
          <w:szCs w:val="24"/>
        </w:rPr>
        <w:t>e</w:t>
      </w:r>
      <w:r w:rsidR="00056865" w:rsidRPr="00D07B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1CF4" w:rsidRPr="00D91CF4">
        <w:rPr>
          <w:rFonts w:ascii="Times New Roman" w:hAnsi="Times New Roman"/>
          <w:color w:val="000000"/>
          <w:sz w:val="24"/>
          <w:szCs w:val="24"/>
        </w:rPr>
        <w:t xml:space="preserve">a náležitosti </w:t>
      </w:r>
      <w:r w:rsidR="00D91CF4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056865" w:rsidRPr="00D07BE6">
        <w:rPr>
          <w:rFonts w:ascii="Times New Roman" w:hAnsi="Times New Roman"/>
          <w:color w:val="000000"/>
          <w:sz w:val="24"/>
          <w:szCs w:val="24"/>
        </w:rPr>
        <w:t>spôsob uloženi</w:t>
      </w:r>
      <w:r w:rsidR="004A52E0" w:rsidRPr="00D07BE6">
        <w:rPr>
          <w:rFonts w:ascii="Times New Roman" w:hAnsi="Times New Roman"/>
          <w:color w:val="000000"/>
          <w:sz w:val="24"/>
          <w:szCs w:val="24"/>
        </w:rPr>
        <w:t xml:space="preserve">a elektronickej </w:t>
      </w:r>
      <w:r w:rsidR="00056865" w:rsidRPr="00D07BE6">
        <w:rPr>
          <w:rFonts w:ascii="Times New Roman" w:hAnsi="Times New Roman"/>
          <w:color w:val="000000"/>
          <w:sz w:val="24"/>
          <w:szCs w:val="24"/>
        </w:rPr>
        <w:t xml:space="preserve">dokumentácie </w:t>
      </w:r>
      <w:r w:rsidR="009E3AEB" w:rsidRPr="00D07BE6">
        <w:rPr>
          <w:rFonts w:ascii="Times New Roman" w:hAnsi="Times New Roman"/>
          <w:color w:val="000000"/>
          <w:sz w:val="24"/>
          <w:szCs w:val="24"/>
        </w:rPr>
        <w:t>do úložiska dokumentácie v informačnom systéme</w:t>
      </w:r>
      <w:r w:rsidR="00D07BE6" w:rsidRPr="00D07BE6">
        <w:rPr>
          <w:rFonts w:ascii="Times New Roman" w:hAnsi="Times New Roman"/>
          <w:color w:val="000000"/>
          <w:sz w:val="24"/>
          <w:szCs w:val="24"/>
        </w:rPr>
        <w:t xml:space="preserve"> a náležitosti dokumentácie v listinnej podobe.</w:t>
      </w:r>
    </w:p>
    <w:p w14:paraId="1F07A81A" w14:textId="77777777" w:rsidR="00495B45" w:rsidRPr="00495B45" w:rsidRDefault="00495B45" w:rsidP="00495B45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5419BE29" w14:textId="77777777" w:rsidR="00EA1AF0" w:rsidRPr="00EB62B2" w:rsidRDefault="0094260D" w:rsidP="00495B45">
      <w:pPr>
        <w:spacing w:after="0"/>
        <w:jc w:val="both"/>
        <w:rPr>
          <w:color w:val="000000"/>
          <w:sz w:val="24"/>
          <w:szCs w:val="24"/>
        </w:rPr>
      </w:pPr>
      <w:r w:rsidRPr="00EB62B2">
        <w:rPr>
          <w:rFonts w:ascii="Times New Roman" w:hAnsi="Times New Roman"/>
          <w:b/>
          <w:color w:val="000000"/>
          <w:sz w:val="24"/>
          <w:szCs w:val="24"/>
        </w:rPr>
        <w:t>K § 9</w:t>
      </w:r>
      <w:r w:rsidR="00125A69" w:rsidRPr="00EB62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B62B2">
        <w:rPr>
          <w:color w:val="000000"/>
          <w:sz w:val="24"/>
          <w:szCs w:val="24"/>
        </w:rPr>
        <w:t xml:space="preserve"> </w:t>
      </w:r>
    </w:p>
    <w:p w14:paraId="2AF59EC4" w14:textId="77777777" w:rsidR="00CC2259" w:rsidRDefault="00CC2259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798D5D" w14:textId="37860188" w:rsidR="0094260D" w:rsidRPr="00EB62B2" w:rsidRDefault="00552833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Ustanovenie spresňuje pojem „stavba“ v kontexte použitia v návrhu vyhlášky</w:t>
      </w:r>
      <w:r w:rsidR="00EB62B2" w:rsidRPr="00EB62B2">
        <w:rPr>
          <w:rFonts w:ascii="Times New Roman" w:hAnsi="Times New Roman"/>
          <w:color w:val="000000"/>
          <w:sz w:val="24"/>
          <w:szCs w:val="24"/>
        </w:rPr>
        <w:t>.</w:t>
      </w:r>
    </w:p>
    <w:p w14:paraId="465BC6AB" w14:textId="77777777" w:rsidR="00495B45" w:rsidRPr="00495B45" w:rsidRDefault="00495B45" w:rsidP="00495B45">
      <w:pPr>
        <w:spacing w:after="0"/>
        <w:jc w:val="both"/>
        <w:rPr>
          <w:color w:val="000000"/>
          <w:sz w:val="24"/>
          <w:szCs w:val="24"/>
          <w:highlight w:val="cyan"/>
        </w:rPr>
      </w:pPr>
    </w:p>
    <w:p w14:paraId="59CD1D1D" w14:textId="17C656F7" w:rsidR="00EA1AF0" w:rsidRPr="0061346D" w:rsidRDefault="00546FBF" w:rsidP="00495B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1346D">
        <w:rPr>
          <w:rFonts w:ascii="Times New Roman" w:hAnsi="Times New Roman"/>
          <w:b/>
          <w:color w:val="000000"/>
          <w:sz w:val="24"/>
          <w:szCs w:val="24"/>
        </w:rPr>
        <w:t xml:space="preserve">K § </w:t>
      </w:r>
      <w:r w:rsidR="00775B8B">
        <w:rPr>
          <w:rFonts w:ascii="Times New Roman" w:hAnsi="Times New Roman"/>
          <w:b/>
          <w:color w:val="000000"/>
          <w:sz w:val="24"/>
          <w:szCs w:val="24"/>
        </w:rPr>
        <w:t>10</w:t>
      </w:r>
    </w:p>
    <w:p w14:paraId="5728DB36" w14:textId="77777777" w:rsidR="00CC2259" w:rsidRDefault="00CC2259" w:rsidP="00CC22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312551" w14:textId="67EBABC0" w:rsidR="0094260D" w:rsidRPr="0094260D" w:rsidRDefault="009B5A1E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346D">
        <w:rPr>
          <w:rFonts w:ascii="Times New Roman" w:hAnsi="Times New Roman"/>
          <w:sz w:val="24"/>
          <w:szCs w:val="24"/>
        </w:rPr>
        <w:t xml:space="preserve">Účinnosť vyhlášky sa navrhuje od 1. </w:t>
      </w:r>
      <w:r w:rsidR="00552833">
        <w:rPr>
          <w:rFonts w:ascii="Times New Roman" w:hAnsi="Times New Roman"/>
          <w:sz w:val="24"/>
          <w:szCs w:val="24"/>
        </w:rPr>
        <w:t>mája</w:t>
      </w:r>
      <w:r w:rsidRPr="0061346D">
        <w:rPr>
          <w:rFonts w:ascii="Times New Roman" w:hAnsi="Times New Roman"/>
          <w:sz w:val="24"/>
          <w:szCs w:val="24"/>
        </w:rPr>
        <w:t xml:space="preserve"> 202</w:t>
      </w:r>
      <w:r w:rsidR="0061346D" w:rsidRPr="0061346D">
        <w:rPr>
          <w:rFonts w:ascii="Times New Roman" w:hAnsi="Times New Roman"/>
          <w:sz w:val="24"/>
          <w:szCs w:val="24"/>
        </w:rPr>
        <w:t>5</w:t>
      </w:r>
      <w:r w:rsidR="0094260D" w:rsidRPr="0061346D">
        <w:rPr>
          <w:rFonts w:ascii="Times New Roman" w:hAnsi="Times New Roman"/>
          <w:color w:val="000000"/>
          <w:sz w:val="24"/>
          <w:szCs w:val="24"/>
        </w:rPr>
        <w:t>.</w:t>
      </w:r>
    </w:p>
    <w:p w14:paraId="04E9791B" w14:textId="77777777" w:rsidR="00CC2259" w:rsidRDefault="00CC2259" w:rsidP="00F415E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A8C139C" w14:textId="7711E775" w:rsidR="00F415ED" w:rsidRPr="00EB62B2" w:rsidRDefault="00F415ED" w:rsidP="00F415ED">
      <w:pP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Prílohe č. 1</w:t>
      </w:r>
    </w:p>
    <w:p w14:paraId="7E734488" w14:textId="77777777" w:rsidR="00CC2259" w:rsidRDefault="00CC2259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D94541" w14:textId="3792311F" w:rsidR="00F415ED" w:rsidRDefault="00F415ED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62B2">
        <w:rPr>
          <w:rFonts w:ascii="Times New Roman" w:hAnsi="Times New Roman"/>
          <w:color w:val="000000"/>
          <w:sz w:val="24"/>
          <w:szCs w:val="24"/>
        </w:rPr>
        <w:t xml:space="preserve">Vymedzuje </w:t>
      </w:r>
      <w:r>
        <w:rPr>
          <w:rFonts w:ascii="Times New Roman" w:hAnsi="Times New Roman"/>
          <w:color w:val="000000"/>
          <w:sz w:val="24"/>
          <w:szCs w:val="24"/>
        </w:rPr>
        <w:t>obsah a rozsah textovej a grafickej časti riešenia protipožiarnej bezpečnosti stavby a rovnako aj rozsah výkonu štátneho požiarneho dozoru vo výstavbe pri posudzovaní stavebného zámeru</w:t>
      </w:r>
      <w:r w:rsidRPr="00EB62B2">
        <w:rPr>
          <w:rFonts w:ascii="Times New Roman" w:hAnsi="Times New Roman"/>
          <w:color w:val="000000"/>
          <w:sz w:val="24"/>
          <w:szCs w:val="24"/>
        </w:rPr>
        <w:t>.</w:t>
      </w:r>
    </w:p>
    <w:p w14:paraId="3AD43A97" w14:textId="4F9012C2" w:rsidR="00F415ED" w:rsidRDefault="00F415ED" w:rsidP="00F415ED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912DF1" w14:textId="05CA4189" w:rsidR="00F415ED" w:rsidRPr="00EB62B2" w:rsidRDefault="00F415ED" w:rsidP="00F415ED">
      <w:pP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K Prílohe č. 2</w:t>
      </w:r>
    </w:p>
    <w:p w14:paraId="3E83970A" w14:textId="77777777" w:rsidR="00CC2259" w:rsidRDefault="00CC2259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9C393D" w14:textId="58AEA1D7" w:rsidR="00F415ED" w:rsidRDefault="00F415ED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62B2">
        <w:rPr>
          <w:rFonts w:ascii="Times New Roman" w:hAnsi="Times New Roman"/>
          <w:color w:val="000000"/>
          <w:sz w:val="24"/>
          <w:szCs w:val="24"/>
        </w:rPr>
        <w:t xml:space="preserve">Vymedzuje </w:t>
      </w:r>
      <w:r>
        <w:rPr>
          <w:rFonts w:ascii="Times New Roman" w:hAnsi="Times New Roman"/>
          <w:color w:val="000000"/>
          <w:sz w:val="24"/>
          <w:szCs w:val="24"/>
        </w:rPr>
        <w:t>obsah a rozsah textovej a grafickej časti riešenia protipožiarnej bezpečnosti stavby a rovnako aj rozsah výkonu štátneho požiarneho dozoru vo výstavbe pri posudzovaní projektu stavby</w:t>
      </w:r>
      <w:r w:rsidRPr="00EB62B2">
        <w:rPr>
          <w:rFonts w:ascii="Times New Roman" w:hAnsi="Times New Roman"/>
          <w:color w:val="000000"/>
          <w:sz w:val="24"/>
          <w:szCs w:val="24"/>
        </w:rPr>
        <w:t>.</w:t>
      </w:r>
    </w:p>
    <w:p w14:paraId="1EA8C19D" w14:textId="7E665B6C" w:rsidR="00F415ED" w:rsidRDefault="00F415ED" w:rsidP="00F415ED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D26600" w14:textId="7667EBA8" w:rsidR="00F415ED" w:rsidRPr="00EB62B2" w:rsidRDefault="00F415ED" w:rsidP="00F415ED">
      <w:pP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Prílohe č. 3</w:t>
      </w:r>
    </w:p>
    <w:p w14:paraId="60804B28" w14:textId="77777777" w:rsidR="00CC2259" w:rsidRDefault="00CC2259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9FE838" w14:textId="1B95E509" w:rsidR="00F415ED" w:rsidRDefault="00F415ED" w:rsidP="00CC225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62B2">
        <w:rPr>
          <w:rFonts w:ascii="Times New Roman" w:hAnsi="Times New Roman"/>
          <w:color w:val="000000"/>
          <w:sz w:val="24"/>
          <w:szCs w:val="24"/>
        </w:rPr>
        <w:t xml:space="preserve">Vymedzuje </w:t>
      </w:r>
      <w:r>
        <w:rPr>
          <w:rFonts w:ascii="Times New Roman" w:hAnsi="Times New Roman"/>
          <w:color w:val="000000"/>
          <w:sz w:val="24"/>
          <w:szCs w:val="24"/>
        </w:rPr>
        <w:t xml:space="preserve">obsah a rozsah výkonu štátneho požiarneho dozoru vo výstavbe pri </w:t>
      </w:r>
      <w:r w:rsidR="00320161">
        <w:rPr>
          <w:rFonts w:ascii="Times New Roman" w:hAnsi="Times New Roman"/>
          <w:color w:val="000000"/>
          <w:sz w:val="24"/>
          <w:szCs w:val="24"/>
        </w:rPr>
        <w:t>preverovaní stavby v kolaudačnom konaní, dočasnom užívaní stavby, predčasnom užívaní stavby ako aj pri zmene účelu stavby</w:t>
      </w:r>
      <w:r w:rsidRPr="00EB62B2">
        <w:rPr>
          <w:rFonts w:ascii="Times New Roman" w:hAnsi="Times New Roman"/>
          <w:color w:val="000000"/>
          <w:sz w:val="24"/>
          <w:szCs w:val="24"/>
        </w:rPr>
        <w:t>.</w:t>
      </w:r>
    </w:p>
    <w:p w14:paraId="37CE3287" w14:textId="77777777" w:rsidR="00F415ED" w:rsidRDefault="00F415ED" w:rsidP="00F415ED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2C6D66" w14:textId="77777777" w:rsidR="00F415ED" w:rsidRPr="00EB62B2" w:rsidRDefault="00F415ED" w:rsidP="00F415ED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37F6D2" w14:textId="77777777" w:rsidR="00F415ED" w:rsidRDefault="00F415ED"/>
    <w:sectPr w:rsidR="00F415ED" w:rsidSect="007E67D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6D34" w14:textId="77777777" w:rsidR="00001CD7" w:rsidRDefault="00001CD7" w:rsidP="007E67DB">
      <w:pPr>
        <w:spacing w:after="0" w:line="240" w:lineRule="auto"/>
      </w:pPr>
      <w:r>
        <w:separator/>
      </w:r>
    </w:p>
  </w:endnote>
  <w:endnote w:type="continuationSeparator" w:id="0">
    <w:p w14:paraId="67BD4F76" w14:textId="77777777" w:rsidR="00001CD7" w:rsidRDefault="00001CD7" w:rsidP="007E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753495"/>
      <w:docPartObj>
        <w:docPartGallery w:val="Page Numbers (Bottom of Page)"/>
        <w:docPartUnique/>
      </w:docPartObj>
    </w:sdtPr>
    <w:sdtContent>
      <w:p w14:paraId="4785A202" w14:textId="1F776588" w:rsidR="007E67DB" w:rsidRDefault="007E67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BB4">
          <w:rPr>
            <w:noProof/>
          </w:rPr>
          <w:t>2</w:t>
        </w:r>
        <w:r>
          <w:fldChar w:fldCharType="end"/>
        </w:r>
      </w:p>
    </w:sdtContent>
  </w:sdt>
  <w:p w14:paraId="5B6FEF5D" w14:textId="77777777" w:rsidR="007E67DB" w:rsidRDefault="007E67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CD79" w14:textId="77777777" w:rsidR="00001CD7" w:rsidRDefault="00001CD7" w:rsidP="007E67DB">
      <w:pPr>
        <w:spacing w:after="0" w:line="240" w:lineRule="auto"/>
      </w:pPr>
      <w:r>
        <w:separator/>
      </w:r>
    </w:p>
  </w:footnote>
  <w:footnote w:type="continuationSeparator" w:id="0">
    <w:p w14:paraId="54E1FEE0" w14:textId="77777777" w:rsidR="00001CD7" w:rsidRDefault="00001CD7" w:rsidP="007E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D0222"/>
    <w:multiLevelType w:val="hybridMultilevel"/>
    <w:tmpl w:val="DEE22C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8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AE"/>
    <w:rsid w:val="000012D0"/>
    <w:rsid w:val="00001CD7"/>
    <w:rsid w:val="00003A92"/>
    <w:rsid w:val="000111DB"/>
    <w:rsid w:val="000237E0"/>
    <w:rsid w:val="00056865"/>
    <w:rsid w:val="000712EE"/>
    <w:rsid w:val="00083EEF"/>
    <w:rsid w:val="0008467A"/>
    <w:rsid w:val="00096B54"/>
    <w:rsid w:val="000A2DC1"/>
    <w:rsid w:val="000D0288"/>
    <w:rsid w:val="000D7CB2"/>
    <w:rsid w:val="000E4B47"/>
    <w:rsid w:val="000F422E"/>
    <w:rsid w:val="000F4275"/>
    <w:rsid w:val="000F6F7D"/>
    <w:rsid w:val="001179EB"/>
    <w:rsid w:val="00125A69"/>
    <w:rsid w:val="00157BB4"/>
    <w:rsid w:val="0016361C"/>
    <w:rsid w:val="00185032"/>
    <w:rsid w:val="00190AE0"/>
    <w:rsid w:val="00195AC2"/>
    <w:rsid w:val="001A1BE8"/>
    <w:rsid w:val="001A23BE"/>
    <w:rsid w:val="001E1138"/>
    <w:rsid w:val="001E32FF"/>
    <w:rsid w:val="001F3801"/>
    <w:rsid w:val="001F3F03"/>
    <w:rsid w:val="001F604B"/>
    <w:rsid w:val="00206DE3"/>
    <w:rsid w:val="002108A4"/>
    <w:rsid w:val="002264D4"/>
    <w:rsid w:val="00253D70"/>
    <w:rsid w:val="00282F56"/>
    <w:rsid w:val="00290A9C"/>
    <w:rsid w:val="002E6ED8"/>
    <w:rsid w:val="002F1827"/>
    <w:rsid w:val="00320161"/>
    <w:rsid w:val="00326228"/>
    <w:rsid w:val="0036301D"/>
    <w:rsid w:val="003856FB"/>
    <w:rsid w:val="003B0BED"/>
    <w:rsid w:val="003D49B1"/>
    <w:rsid w:val="003D52FC"/>
    <w:rsid w:val="003D790F"/>
    <w:rsid w:val="00403AF7"/>
    <w:rsid w:val="004041C7"/>
    <w:rsid w:val="00410DDF"/>
    <w:rsid w:val="004172E2"/>
    <w:rsid w:val="00463741"/>
    <w:rsid w:val="00472DDB"/>
    <w:rsid w:val="00474DDD"/>
    <w:rsid w:val="00485F6F"/>
    <w:rsid w:val="00487C82"/>
    <w:rsid w:val="00495B45"/>
    <w:rsid w:val="004A52E0"/>
    <w:rsid w:val="004B6BC0"/>
    <w:rsid w:val="004C67AE"/>
    <w:rsid w:val="004E73DD"/>
    <w:rsid w:val="004F7B30"/>
    <w:rsid w:val="00500306"/>
    <w:rsid w:val="005111BC"/>
    <w:rsid w:val="005202D0"/>
    <w:rsid w:val="005363BB"/>
    <w:rsid w:val="005369BB"/>
    <w:rsid w:val="00537152"/>
    <w:rsid w:val="00544A1E"/>
    <w:rsid w:val="00546FBF"/>
    <w:rsid w:val="00552833"/>
    <w:rsid w:val="0055430B"/>
    <w:rsid w:val="00554649"/>
    <w:rsid w:val="00580E44"/>
    <w:rsid w:val="00586FE2"/>
    <w:rsid w:val="005913B6"/>
    <w:rsid w:val="0059472B"/>
    <w:rsid w:val="005F2845"/>
    <w:rsid w:val="0061346D"/>
    <w:rsid w:val="00650DC1"/>
    <w:rsid w:val="00652968"/>
    <w:rsid w:val="006568E8"/>
    <w:rsid w:val="006677AF"/>
    <w:rsid w:val="006A4FAA"/>
    <w:rsid w:val="006B6DC0"/>
    <w:rsid w:val="006C360D"/>
    <w:rsid w:val="006C5135"/>
    <w:rsid w:val="006C76D1"/>
    <w:rsid w:val="0071550D"/>
    <w:rsid w:val="00720D45"/>
    <w:rsid w:val="00724BB4"/>
    <w:rsid w:val="00726EA9"/>
    <w:rsid w:val="00743C9B"/>
    <w:rsid w:val="0077418E"/>
    <w:rsid w:val="00775B8B"/>
    <w:rsid w:val="00785C60"/>
    <w:rsid w:val="007B1522"/>
    <w:rsid w:val="007B2B09"/>
    <w:rsid w:val="007B6B3B"/>
    <w:rsid w:val="007C4E0D"/>
    <w:rsid w:val="007D2CAB"/>
    <w:rsid w:val="007D483B"/>
    <w:rsid w:val="007E35F9"/>
    <w:rsid w:val="007E67DB"/>
    <w:rsid w:val="007F2D48"/>
    <w:rsid w:val="00802168"/>
    <w:rsid w:val="0080581F"/>
    <w:rsid w:val="0081601F"/>
    <w:rsid w:val="00843C2F"/>
    <w:rsid w:val="00847D4E"/>
    <w:rsid w:val="0085047C"/>
    <w:rsid w:val="00853E7E"/>
    <w:rsid w:val="00867DEE"/>
    <w:rsid w:val="0088233F"/>
    <w:rsid w:val="00890F0D"/>
    <w:rsid w:val="008B2AF2"/>
    <w:rsid w:val="008C5B75"/>
    <w:rsid w:val="008D3577"/>
    <w:rsid w:val="008D6EBD"/>
    <w:rsid w:val="008E233B"/>
    <w:rsid w:val="008E63E2"/>
    <w:rsid w:val="00900513"/>
    <w:rsid w:val="0090422D"/>
    <w:rsid w:val="0092196F"/>
    <w:rsid w:val="00922025"/>
    <w:rsid w:val="00937CF0"/>
    <w:rsid w:val="0094260D"/>
    <w:rsid w:val="00951B65"/>
    <w:rsid w:val="009609AF"/>
    <w:rsid w:val="009963A8"/>
    <w:rsid w:val="00996897"/>
    <w:rsid w:val="009969DD"/>
    <w:rsid w:val="009B5A1E"/>
    <w:rsid w:val="009C602C"/>
    <w:rsid w:val="009E3AEB"/>
    <w:rsid w:val="00A413DF"/>
    <w:rsid w:val="00A4554C"/>
    <w:rsid w:val="00A76445"/>
    <w:rsid w:val="00AA1426"/>
    <w:rsid w:val="00AA45A3"/>
    <w:rsid w:val="00AA7EC9"/>
    <w:rsid w:val="00AC7E96"/>
    <w:rsid w:val="00AD0F1F"/>
    <w:rsid w:val="00B07358"/>
    <w:rsid w:val="00B10570"/>
    <w:rsid w:val="00B10F67"/>
    <w:rsid w:val="00B17AF4"/>
    <w:rsid w:val="00B47B9E"/>
    <w:rsid w:val="00B5420A"/>
    <w:rsid w:val="00B567D8"/>
    <w:rsid w:val="00B81AE7"/>
    <w:rsid w:val="00B87862"/>
    <w:rsid w:val="00BD0DD2"/>
    <w:rsid w:val="00C00D74"/>
    <w:rsid w:val="00C04DDE"/>
    <w:rsid w:val="00C106E6"/>
    <w:rsid w:val="00C608E0"/>
    <w:rsid w:val="00C633F7"/>
    <w:rsid w:val="00C650BD"/>
    <w:rsid w:val="00C6639C"/>
    <w:rsid w:val="00C90707"/>
    <w:rsid w:val="00CB20CD"/>
    <w:rsid w:val="00CB746C"/>
    <w:rsid w:val="00CC2259"/>
    <w:rsid w:val="00CE4328"/>
    <w:rsid w:val="00D004FF"/>
    <w:rsid w:val="00D04D1A"/>
    <w:rsid w:val="00D07BE6"/>
    <w:rsid w:val="00D25531"/>
    <w:rsid w:val="00D255A5"/>
    <w:rsid w:val="00D642DC"/>
    <w:rsid w:val="00D72F10"/>
    <w:rsid w:val="00D77337"/>
    <w:rsid w:val="00D91CF4"/>
    <w:rsid w:val="00D962CF"/>
    <w:rsid w:val="00DB4825"/>
    <w:rsid w:val="00DC4EC9"/>
    <w:rsid w:val="00DC5002"/>
    <w:rsid w:val="00DD1DEA"/>
    <w:rsid w:val="00E1695D"/>
    <w:rsid w:val="00E204BA"/>
    <w:rsid w:val="00E228EA"/>
    <w:rsid w:val="00E3018C"/>
    <w:rsid w:val="00E42B93"/>
    <w:rsid w:val="00E760AE"/>
    <w:rsid w:val="00E93517"/>
    <w:rsid w:val="00EA1AF0"/>
    <w:rsid w:val="00EB62B2"/>
    <w:rsid w:val="00EC30E1"/>
    <w:rsid w:val="00EC66D7"/>
    <w:rsid w:val="00ED5E2F"/>
    <w:rsid w:val="00EE5EC4"/>
    <w:rsid w:val="00EF33C1"/>
    <w:rsid w:val="00F26CFA"/>
    <w:rsid w:val="00F30CAF"/>
    <w:rsid w:val="00F415ED"/>
    <w:rsid w:val="00F43D01"/>
    <w:rsid w:val="00F72927"/>
    <w:rsid w:val="00FD352A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569B"/>
  <w15:chartTrackingRefBased/>
  <w15:docId w15:val="{A2E73F93-1239-4AB4-95D3-71F5B50E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64D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uiPriority w:val="99"/>
    <w:rsid w:val="002264D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2264D4"/>
    <w:rPr>
      <w:color w:val="808080"/>
    </w:rPr>
  </w:style>
  <w:style w:type="paragraph" w:customStyle="1" w:styleId="a0">
    <w:uiPriority w:val="99"/>
    <w:rsid w:val="002264D4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customStyle="1" w:styleId="a1">
    <w:uiPriority w:val="99"/>
    <w:rsid w:val="0094260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E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67D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67DB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4_dovodova-sprava-osobitna"/>
    <f:field ref="objsubject" par="" edit="true" text=""/>
    <f:field ref="objcreatedby" par="" text="Jakubíková, Jana, JUDr."/>
    <f:field ref="objcreatedat" par="" text="7.3.2018 14:07:43"/>
    <f:field ref="objchangedby" par="" text="Administrator, System"/>
    <f:field ref="objmodifiedat" par="" text="7.3.2018 14:07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Kernátsová Jana</dc:creator>
  <cp:keywords/>
  <dc:description/>
  <cp:lastModifiedBy>František Gilian</cp:lastModifiedBy>
  <cp:revision>2</cp:revision>
  <cp:lastPrinted>2025-04-23T09:08:00Z</cp:lastPrinted>
  <dcterms:created xsi:type="dcterms:W3CDTF">2025-09-26T08:15:00Z</dcterms:created>
  <dcterms:modified xsi:type="dcterms:W3CDTF">2025-09-26T08:15:00Z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&lt;p&gt;Predbežná informácia k návrhu vyhlášky Ministerstva zdravotníctva Slovenskej republiky o&amp;nbsp;spôsobe určenia maximálnej výšky úhrady zdravotnej poisťovne za jednotku referenčnej dávky dietetickej potraviny bola predmetom pripomienkového konania za úča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Jana Jakubíková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spôsobe určenia maximálnej výšky úhrady zdravotnej poisťovne za jednotku referenčnej dávky dietetickej potraviny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republiky, Ministerstvo zdravotníctva Slovenskej republiky, Ministerstvo zdravotníctva Slovenskej republiky, Ministerstvo zdravotníctva Slovenskej republiky, Ministerstvo zdravotníctva Slovenskej republiky, Ministerst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Vyhláška Ministerstva zdravotníctva Slovenskej republiky o spôsobe určenia maximálnej výšky úhrady zdravotnej poisťovne za jednotku referenčnej dávky dietetickej potraviny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S04568-2018-OL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LP/2018/139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zdravotníctva Slovenskej republiky</vt:lpwstr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-</vt:lpwstr>
  </property>
  <property fmtid="{D5CDD505-2E9C-101B-9397-08002B2CF9AE}" pid="66" name="FSC#SKEDITIONSLOVLEX@103.510:AttrStrListDocPropAltRiesenia">
    <vt:lpwstr>   Nie sú.</vt:lpwstr>
  </property>
  <property fmtid="{D5CDD505-2E9C-101B-9397-08002B2CF9AE}" pid="67" name="FSC#SKEDITIONSLOVLEX@103.510:AttrStrListDocPropStanoviskoGest">
    <vt:lpwstr>-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ministrovi vnútra Slovenskej republiky</vt:lpwstr>
  </property>
  <property fmtid="{D5CDD505-2E9C-101B-9397-08002B2CF9AE}" pid="143" name="FSC#SKEDITIONSLOVLEX@103.510:funkciaZodpPredDativ">
    <vt:lpwstr>ministera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style="margin: 0cm 0cm 0pt; line-height: 150%; text-indent: 35.4pt;"&gt;&lt;span style="line-height: 150%; font-family: &amp;quot;Times New Roman&amp;quot;,serif; font-size: 12pt; mso-fareast-font-family: Calibri;"&gt;Návrhom vyhlášky Ministerstva zdravotníctva Slovens</vt:lpwstr>
  </property>
  <property fmtid="{D5CDD505-2E9C-101B-9397-08002B2CF9AE}" pid="150" name="FSC#SKEDITIONSLOVLEX@103.510:vytvorenedna">
    <vt:lpwstr>7. 3. 2018</vt:lpwstr>
  </property>
  <property fmtid="{D5CDD505-2E9C-101B-9397-08002B2CF9AE}" pid="151" name="FSC#COOSYSTEM@1.1:Container">
    <vt:lpwstr>COO.2145.1000.3.2466380</vt:lpwstr>
  </property>
  <property fmtid="{D5CDD505-2E9C-101B-9397-08002B2CF9AE}" pid="152" name="FSC#FSCFOLIO@1.1001:docpropproject">
    <vt:lpwstr/>
  </property>
</Properties>
</file>