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B4F1" w14:textId="1B07F7DF" w:rsidR="001A7795" w:rsidRPr="009A3218" w:rsidRDefault="001A7795" w:rsidP="003B407B">
      <w:pPr>
        <w:jc w:val="center"/>
        <w:rPr>
          <w:sz w:val="20"/>
          <w:szCs w:val="20"/>
        </w:rPr>
      </w:pPr>
      <w:r>
        <w:rPr>
          <w:sz w:val="20"/>
          <w:szCs w:val="20"/>
        </w:rPr>
        <w:t>Spoločnosť ELEKTRO MANAGEMENT</w:t>
      </w:r>
      <w:r w:rsidR="00540E72">
        <w:rPr>
          <w:sz w:val="20"/>
          <w:szCs w:val="20"/>
        </w:rPr>
        <w:t xml:space="preserve"> </w:t>
      </w:r>
      <w:r w:rsidR="001E6500">
        <w:rPr>
          <w:sz w:val="20"/>
          <w:szCs w:val="20"/>
        </w:rPr>
        <w:t xml:space="preserve">a generálny partner </w:t>
      </w:r>
      <w:r w:rsidR="00D520D7">
        <w:rPr>
          <w:sz w:val="20"/>
          <w:szCs w:val="20"/>
        </w:rPr>
        <w:t>GRITEC</w:t>
      </w:r>
      <w:r w:rsidR="001E6500">
        <w:rPr>
          <w:sz w:val="20"/>
          <w:szCs w:val="20"/>
        </w:rPr>
        <w:t xml:space="preserve"> </w:t>
      </w:r>
      <w:r w:rsidR="006C7072">
        <w:rPr>
          <w:sz w:val="20"/>
          <w:szCs w:val="20"/>
        </w:rPr>
        <w:t xml:space="preserve">s.r.o. </w:t>
      </w:r>
      <w:r>
        <w:rPr>
          <w:sz w:val="20"/>
          <w:szCs w:val="20"/>
        </w:rPr>
        <w:t xml:space="preserve">pozýva </w:t>
      </w:r>
      <w:r w:rsidRPr="008D3BDF">
        <w:rPr>
          <w:b/>
          <w:bCs/>
          <w:sz w:val="20"/>
          <w:szCs w:val="20"/>
        </w:rPr>
        <w:t>všetkých</w:t>
      </w:r>
      <w:r>
        <w:rPr>
          <w:sz w:val="20"/>
          <w:szCs w:val="20"/>
        </w:rPr>
        <w:t xml:space="preserve"> </w:t>
      </w:r>
      <w:r w:rsidRPr="009A3218">
        <w:rPr>
          <w:b/>
          <w:bCs/>
          <w:sz w:val="20"/>
          <w:szCs w:val="20"/>
        </w:rPr>
        <w:t>pracovníko</w:t>
      </w:r>
      <w:r w:rsidR="008D3BDF">
        <w:rPr>
          <w:b/>
          <w:bCs/>
          <w:sz w:val="20"/>
          <w:szCs w:val="20"/>
        </w:rPr>
        <w:t>v</w:t>
      </w:r>
      <w:r w:rsidRPr="009A3218">
        <w:rPr>
          <w:b/>
          <w:bCs/>
          <w:sz w:val="20"/>
          <w:szCs w:val="20"/>
        </w:rPr>
        <w:t>, ktorí majú odbornú spôsobilosť na prácu na zariadeniach a rozvodoch VN a VVN vrátane ich projektovania, montáže, údržby a prevádzky, vykonávania OPaOS a pracovníko</w:t>
      </w:r>
      <w:r w:rsidR="008D3BDF">
        <w:rPr>
          <w:b/>
          <w:bCs/>
          <w:sz w:val="20"/>
          <w:szCs w:val="20"/>
        </w:rPr>
        <w:t>v</w:t>
      </w:r>
      <w:r w:rsidRPr="009A3218">
        <w:rPr>
          <w:b/>
          <w:bCs/>
          <w:sz w:val="20"/>
          <w:szCs w:val="20"/>
        </w:rPr>
        <w:t xml:space="preserve"> zodpovedných za prevádzku týchto zariadení vrátane vedúcich práce na zariadeniach VN a VVN</w:t>
      </w:r>
    </w:p>
    <w:p w14:paraId="46BCBA87" w14:textId="692A85CB" w:rsidR="00897482" w:rsidRPr="009A3218" w:rsidRDefault="008D3BDF" w:rsidP="003B407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r w:rsidR="00897482" w:rsidRPr="009A3218">
        <w:rPr>
          <w:b/>
          <w:bCs/>
          <w:sz w:val="20"/>
          <w:szCs w:val="20"/>
        </w:rPr>
        <w:t xml:space="preserve">celoštátnu konferenciu </w:t>
      </w:r>
      <w:r w:rsidR="00F01017" w:rsidRPr="009A3218">
        <w:rPr>
          <w:b/>
          <w:bCs/>
          <w:sz w:val="20"/>
          <w:szCs w:val="20"/>
        </w:rPr>
        <w:t>venovanú</w:t>
      </w:r>
      <w:r w:rsidR="0051129A">
        <w:rPr>
          <w:b/>
          <w:bCs/>
          <w:sz w:val="20"/>
          <w:szCs w:val="20"/>
        </w:rPr>
        <w:t xml:space="preserve"> problematike </w:t>
      </w:r>
      <w:r w:rsidR="00F01017" w:rsidRPr="009A3218">
        <w:rPr>
          <w:b/>
          <w:bCs/>
          <w:sz w:val="20"/>
          <w:szCs w:val="20"/>
        </w:rPr>
        <w:t>VN a VVN</w:t>
      </w:r>
    </w:p>
    <w:p w14:paraId="13EFD257" w14:textId="6BCF516F" w:rsidR="00897482" w:rsidRPr="00C62A07" w:rsidRDefault="006C7072" w:rsidP="003B407B">
      <w:pPr>
        <w:jc w:val="center"/>
        <w:rPr>
          <w:b/>
          <w:bCs/>
          <w:color w:val="70AD47" w:themeColor="accent6"/>
          <w:sz w:val="20"/>
          <w:szCs w:val="20"/>
        </w:rPr>
      </w:pPr>
      <w:r>
        <w:rPr>
          <w:b/>
          <w:bCs/>
          <w:color w:val="70AD47" w:themeColor="accent6"/>
          <w:sz w:val="20"/>
          <w:szCs w:val="20"/>
        </w:rPr>
        <w:t xml:space="preserve">XVI. </w:t>
      </w:r>
      <w:r w:rsidR="00897482" w:rsidRPr="00C62A07">
        <w:rPr>
          <w:b/>
          <w:bCs/>
          <w:color w:val="70AD47" w:themeColor="accent6"/>
          <w:sz w:val="20"/>
          <w:szCs w:val="20"/>
        </w:rPr>
        <w:t>ELEKTROKONTAKT</w:t>
      </w:r>
      <w:r w:rsidR="00024E70">
        <w:rPr>
          <w:b/>
          <w:bCs/>
          <w:color w:val="70AD47" w:themeColor="accent6"/>
          <w:sz w:val="20"/>
          <w:szCs w:val="20"/>
        </w:rPr>
        <w:t xml:space="preserve"> </w:t>
      </w:r>
    </w:p>
    <w:p w14:paraId="157129CD" w14:textId="663F8881" w:rsidR="00897482" w:rsidRPr="009A3218" w:rsidRDefault="00897482" w:rsidP="003B407B">
      <w:pPr>
        <w:jc w:val="center"/>
        <w:rPr>
          <w:sz w:val="20"/>
          <w:szCs w:val="20"/>
        </w:rPr>
      </w:pPr>
      <w:r w:rsidRPr="009A3218">
        <w:rPr>
          <w:sz w:val="20"/>
          <w:szCs w:val="20"/>
        </w:rPr>
        <w:t xml:space="preserve">ktorá sa uskutoční </w:t>
      </w:r>
      <w:r w:rsidR="00042953">
        <w:rPr>
          <w:b/>
          <w:bCs/>
          <w:color w:val="70AD47" w:themeColor="accent6"/>
          <w:sz w:val="20"/>
          <w:szCs w:val="20"/>
        </w:rPr>
        <w:t>11</w:t>
      </w:r>
      <w:r w:rsidRPr="00C62A07">
        <w:rPr>
          <w:b/>
          <w:bCs/>
          <w:color w:val="70AD47" w:themeColor="accent6"/>
          <w:sz w:val="20"/>
          <w:szCs w:val="20"/>
        </w:rPr>
        <w:t>. 4. 202</w:t>
      </w:r>
      <w:r w:rsidR="00042953">
        <w:rPr>
          <w:b/>
          <w:bCs/>
          <w:color w:val="70AD47" w:themeColor="accent6"/>
          <w:sz w:val="20"/>
          <w:szCs w:val="20"/>
        </w:rPr>
        <w:t>4</w:t>
      </w:r>
      <w:r w:rsidRPr="00C62A07">
        <w:rPr>
          <w:b/>
          <w:bCs/>
          <w:color w:val="70AD47" w:themeColor="accent6"/>
          <w:sz w:val="20"/>
          <w:szCs w:val="20"/>
        </w:rPr>
        <w:t xml:space="preserve"> v hoteli Holiday Inn**** v</w:t>
      </w:r>
      <w:r w:rsidR="00577A28">
        <w:rPr>
          <w:b/>
          <w:bCs/>
          <w:color w:val="70AD47" w:themeColor="accent6"/>
          <w:sz w:val="20"/>
          <w:szCs w:val="20"/>
        </w:rPr>
        <w:t> </w:t>
      </w:r>
      <w:r w:rsidRPr="00C62A07">
        <w:rPr>
          <w:b/>
          <w:bCs/>
          <w:color w:val="70AD47" w:themeColor="accent6"/>
          <w:sz w:val="20"/>
          <w:szCs w:val="20"/>
        </w:rPr>
        <w:t>Žiline</w:t>
      </w:r>
      <w:r w:rsidR="00577A28">
        <w:rPr>
          <w:b/>
          <w:bCs/>
          <w:color w:val="70AD47" w:themeColor="accent6"/>
          <w:sz w:val="20"/>
          <w:szCs w:val="20"/>
        </w:rPr>
        <w:t>.</w:t>
      </w:r>
    </w:p>
    <w:p w14:paraId="121B0C37" w14:textId="0B4263C8" w:rsidR="00F01017" w:rsidRPr="009A3218" w:rsidRDefault="009A3218">
      <w:pPr>
        <w:rPr>
          <w:sz w:val="20"/>
          <w:szCs w:val="20"/>
          <w:u w:val="single"/>
        </w:rPr>
      </w:pPr>
      <w:r w:rsidRPr="009A3218">
        <w:rPr>
          <w:sz w:val="20"/>
          <w:szCs w:val="20"/>
          <w:u w:val="single"/>
        </w:rPr>
        <w:t>PROGRAM:</w:t>
      </w:r>
    </w:p>
    <w:p w14:paraId="0335D7F4" w14:textId="77777777" w:rsidR="00375D27" w:rsidRPr="000C6EAF" w:rsidRDefault="00375D27" w:rsidP="00375D27">
      <w:pPr>
        <w:pStyle w:val="Odstavecseseznamem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 w:rsidRPr="004E6A8F">
        <w:rPr>
          <w:rFonts w:cstheme="minorHAnsi"/>
          <w:b/>
          <w:bCs/>
          <w:sz w:val="20"/>
          <w:szCs w:val="20"/>
        </w:rPr>
        <w:t>Atypické a štandardné riešenia trafostaníc s vnútornou a vonkajšou obsluhou</w:t>
      </w:r>
    </w:p>
    <w:p w14:paraId="43AA64F6" w14:textId="77777777" w:rsidR="00375D27" w:rsidRDefault="00375D27" w:rsidP="00375D27">
      <w:pPr>
        <w:pStyle w:val="Odstavecseseznamem"/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  <w:r w:rsidRPr="00700081">
        <w:rPr>
          <w:rFonts w:eastAsia="Lucida Sans Unicode" w:cstheme="minorHAnsi"/>
          <w:i/>
          <w:iCs/>
          <w:sz w:val="20"/>
          <w:szCs w:val="20"/>
        </w:rPr>
        <w:t>(</w:t>
      </w:r>
      <w:r>
        <w:rPr>
          <w:rFonts w:eastAsia="Lucida Sans Unicode" w:cstheme="minorHAnsi"/>
          <w:i/>
          <w:iCs/>
          <w:sz w:val="20"/>
          <w:szCs w:val="20"/>
        </w:rPr>
        <w:t xml:space="preserve">Miroslav </w:t>
      </w:r>
      <w:proofErr w:type="spellStart"/>
      <w:r>
        <w:rPr>
          <w:rFonts w:eastAsia="Lucida Sans Unicode" w:cstheme="minorHAnsi"/>
          <w:i/>
          <w:iCs/>
          <w:sz w:val="20"/>
          <w:szCs w:val="20"/>
        </w:rPr>
        <w:t>Morávek</w:t>
      </w:r>
      <w:proofErr w:type="spellEnd"/>
      <w:r>
        <w:rPr>
          <w:rFonts w:eastAsia="Lucida Sans Unicode" w:cstheme="minorHAnsi"/>
          <w:i/>
          <w:iCs/>
          <w:sz w:val="20"/>
          <w:szCs w:val="20"/>
        </w:rPr>
        <w:t>, obchodný riaditeľ, GRITEC, s.r.o.)</w:t>
      </w:r>
      <w:r w:rsidRPr="000C6EAF">
        <w:rPr>
          <w:rFonts w:eastAsia="Lucida Sans Unicode" w:cstheme="minorHAnsi"/>
          <w:i/>
          <w:iCs/>
          <w:sz w:val="20"/>
          <w:szCs w:val="20"/>
        </w:rPr>
        <w:t xml:space="preserve">  </w:t>
      </w:r>
    </w:p>
    <w:p w14:paraId="7AF0097B" w14:textId="2817ED4A" w:rsidR="00375D27" w:rsidRPr="00280B57" w:rsidRDefault="00DF78B3" w:rsidP="00375D27">
      <w:pPr>
        <w:pStyle w:val="Odstavecseseznamem"/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F6F14C" wp14:editId="4775015F">
            <wp:simplePos x="0" y="0"/>
            <wp:positionH relativeFrom="column">
              <wp:posOffset>3834342</wp:posOffset>
            </wp:positionH>
            <wp:positionV relativeFrom="paragraph">
              <wp:posOffset>5292</wp:posOffset>
            </wp:positionV>
            <wp:extent cx="2336800" cy="2017395"/>
            <wp:effectExtent l="0" t="0" r="6350" b="1905"/>
            <wp:wrapThrough wrapText="bothSides">
              <wp:wrapPolygon edited="0">
                <wp:start x="0" y="0"/>
                <wp:lineTo x="0" y="21416"/>
                <wp:lineTo x="21483" y="21416"/>
                <wp:lineTo x="21483" y="0"/>
                <wp:lineTo x="0" y="0"/>
              </wp:wrapPolygon>
            </wp:wrapThrough>
            <wp:docPr id="5" name="Obrázek 5" descr="Obsah obrázku text, osoba, interiér, skupi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osoba, interiér, skupin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A8BBE7" w14:textId="77777777" w:rsidR="00375D27" w:rsidRPr="000105CC" w:rsidRDefault="00375D27" w:rsidP="00375D27">
      <w:pPr>
        <w:pStyle w:val="Odstavecseseznamem"/>
        <w:numPr>
          <w:ilvl w:val="0"/>
          <w:numId w:val="5"/>
        </w:numPr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proofErr w:type="spellStart"/>
      <w:r>
        <w:rPr>
          <w:rFonts w:eastAsia="Lucida Sans Unicode" w:cstheme="minorHAnsi"/>
          <w:b/>
          <w:bCs/>
          <w:sz w:val="20"/>
          <w:szCs w:val="20"/>
        </w:rPr>
        <w:t>Engineering</w:t>
      </w:r>
      <w:proofErr w:type="spellEnd"/>
      <w:r>
        <w:rPr>
          <w:rFonts w:eastAsia="Lucida Sans Unicode" w:cstheme="minorHAnsi"/>
          <w:b/>
          <w:bCs/>
          <w:sz w:val="20"/>
          <w:szCs w:val="20"/>
        </w:rPr>
        <w:t xml:space="preserve"> Base v oblasti prenosu a distribúcie elektrickej energie</w:t>
      </w:r>
    </w:p>
    <w:p w14:paraId="153D6F74" w14:textId="77777777" w:rsidR="00375D27" w:rsidRPr="00024E70" w:rsidRDefault="00375D27" w:rsidP="00375D27">
      <w:pPr>
        <w:pStyle w:val="Odstavecseseznamem"/>
        <w:tabs>
          <w:tab w:val="left" w:pos="5760"/>
        </w:tabs>
        <w:spacing w:after="0" w:line="240" w:lineRule="auto"/>
        <w:rPr>
          <w:i/>
          <w:iCs/>
          <w:sz w:val="20"/>
          <w:szCs w:val="20"/>
        </w:rPr>
      </w:pPr>
      <w:r w:rsidRPr="004F537D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Matúš Babinec, obchodno-technický manažér TECHNODAT</w:t>
      </w:r>
      <w:r w:rsidRPr="00024E70">
        <w:rPr>
          <w:i/>
          <w:iCs/>
          <w:sz w:val="20"/>
          <w:szCs w:val="20"/>
        </w:rPr>
        <w:t>)</w:t>
      </w:r>
    </w:p>
    <w:p w14:paraId="70E96325" w14:textId="77777777" w:rsidR="00375D27" w:rsidRDefault="00375D27" w:rsidP="00375D27">
      <w:pPr>
        <w:pStyle w:val="Odstavecseseznamem"/>
        <w:tabs>
          <w:tab w:val="left" w:pos="5760"/>
        </w:tabs>
        <w:spacing w:after="0" w:line="240" w:lineRule="auto"/>
        <w:rPr>
          <w:i/>
          <w:iCs/>
          <w:sz w:val="20"/>
          <w:szCs w:val="20"/>
        </w:rPr>
      </w:pPr>
    </w:p>
    <w:p w14:paraId="448D7083" w14:textId="77777777" w:rsidR="00375D27" w:rsidRPr="00D5408A" w:rsidRDefault="00375D27" w:rsidP="00375D27">
      <w:pPr>
        <w:pStyle w:val="Odstavecseseznamem"/>
        <w:numPr>
          <w:ilvl w:val="0"/>
          <w:numId w:val="5"/>
        </w:numPr>
        <w:spacing w:after="0"/>
        <w:rPr>
          <w:rFonts w:eastAsia="Lucida Sans Unicode" w:cstheme="minorHAnsi"/>
          <w:i/>
          <w:iCs/>
          <w:sz w:val="20"/>
          <w:szCs w:val="20"/>
        </w:rPr>
      </w:pPr>
      <w:r w:rsidRPr="00D5408A">
        <w:rPr>
          <w:rFonts w:cstheme="minorHAnsi"/>
          <w:b/>
          <w:bCs/>
          <w:sz w:val="20"/>
          <w:szCs w:val="20"/>
        </w:rPr>
        <w:t>Aktuálna legislatíva regulácie použitia plynu SF6 v zariadeniach VN</w:t>
      </w:r>
      <w:r w:rsidRPr="00D5408A">
        <w:rPr>
          <w:rFonts w:eastAsia="Lucida Sans Unicode" w:cstheme="minorHAnsi"/>
          <w:i/>
          <w:iCs/>
          <w:sz w:val="20"/>
          <w:szCs w:val="20"/>
        </w:rPr>
        <w:t xml:space="preserve"> </w:t>
      </w:r>
    </w:p>
    <w:p w14:paraId="012224FD" w14:textId="77777777" w:rsidR="00375D27" w:rsidRDefault="00375D27" w:rsidP="00375D27">
      <w:pPr>
        <w:spacing w:after="0"/>
        <w:ind w:left="708"/>
        <w:rPr>
          <w:rFonts w:eastAsia="Lucida Sans Unicode" w:cstheme="minorHAnsi"/>
          <w:i/>
          <w:iCs/>
          <w:sz w:val="20"/>
          <w:szCs w:val="20"/>
        </w:rPr>
      </w:pPr>
      <w:r w:rsidRPr="000105CC">
        <w:rPr>
          <w:rFonts w:eastAsia="Lucida Sans Unicode" w:cstheme="minorHAnsi"/>
          <w:i/>
          <w:iCs/>
          <w:sz w:val="20"/>
          <w:szCs w:val="20"/>
        </w:rPr>
        <w:t>(</w:t>
      </w:r>
      <w:r w:rsidRPr="000B3BD0">
        <w:rPr>
          <w:rFonts w:eastAsia="Lucida Sans Unicode" w:cstheme="minorHAnsi"/>
          <w:i/>
          <w:iCs/>
          <w:sz w:val="20"/>
          <w:szCs w:val="20"/>
        </w:rPr>
        <w:t>Radomír Doležal,</w:t>
      </w:r>
      <w:r w:rsidRPr="000D623F">
        <w:rPr>
          <w:rFonts w:eastAsia="Lucida Sans Unicode" w:cstheme="minorHAnsi"/>
          <w:i/>
          <w:iCs/>
          <w:sz w:val="20"/>
          <w:szCs w:val="20"/>
        </w:rPr>
        <w:t xml:space="preserve"> produktový manažér CZ&amp;SK pre výrobky VN, Schneider Electric</w:t>
      </w:r>
      <w:r>
        <w:rPr>
          <w:rFonts w:eastAsia="Lucida Sans Unicode" w:cstheme="minorHAnsi"/>
          <w:i/>
          <w:iCs/>
          <w:sz w:val="20"/>
          <w:szCs w:val="20"/>
        </w:rPr>
        <w:t>)</w:t>
      </w:r>
      <w:r w:rsidRPr="00E20028">
        <w:rPr>
          <w:rFonts w:eastAsia="Lucida Sans Unicode" w:cstheme="minorHAnsi"/>
          <w:i/>
          <w:iCs/>
          <w:sz w:val="20"/>
          <w:szCs w:val="20"/>
        </w:rPr>
        <w:t xml:space="preserve"> </w:t>
      </w:r>
    </w:p>
    <w:p w14:paraId="15F1B7C2" w14:textId="77777777" w:rsidR="00375D27" w:rsidRPr="00280B57" w:rsidRDefault="00375D27" w:rsidP="00375D27">
      <w:pPr>
        <w:pStyle w:val="Odstavecseseznamem"/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</w:p>
    <w:p w14:paraId="752349A4" w14:textId="77777777" w:rsidR="00375D27" w:rsidRPr="000C6EAF" w:rsidRDefault="00375D27" w:rsidP="00375D27">
      <w:pPr>
        <w:pStyle w:val="Odstavecseseznamem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>
        <w:rPr>
          <w:rFonts w:eastAsia="Lucida Sans Unicode" w:cstheme="minorHAnsi"/>
          <w:b/>
          <w:bCs/>
          <w:sz w:val="20"/>
          <w:szCs w:val="20"/>
        </w:rPr>
        <w:t>Uzemňovacie sústavy transformačných staníc</w:t>
      </w:r>
    </w:p>
    <w:p w14:paraId="65CD1ECF" w14:textId="79446556" w:rsidR="00375D27" w:rsidRDefault="00375D27" w:rsidP="00375D27">
      <w:pPr>
        <w:pStyle w:val="Odstavecseseznamem"/>
        <w:tabs>
          <w:tab w:val="left" w:pos="5760"/>
        </w:tabs>
        <w:spacing w:after="0" w:line="240" w:lineRule="auto"/>
        <w:rPr>
          <w:i/>
          <w:iCs/>
          <w:sz w:val="20"/>
          <w:szCs w:val="20"/>
        </w:rPr>
      </w:pPr>
      <w:r w:rsidRPr="00CC0507">
        <w:rPr>
          <w:i/>
          <w:iCs/>
          <w:sz w:val="20"/>
          <w:szCs w:val="20"/>
        </w:rPr>
        <w:t xml:space="preserve">(Ing. Rudolf </w:t>
      </w:r>
      <w:proofErr w:type="spellStart"/>
      <w:r w:rsidRPr="00CC0507">
        <w:rPr>
          <w:i/>
          <w:iCs/>
          <w:sz w:val="20"/>
          <w:szCs w:val="20"/>
        </w:rPr>
        <w:t>Štober</w:t>
      </w:r>
      <w:proofErr w:type="spellEnd"/>
      <w:r w:rsidRPr="00CC0507">
        <w:rPr>
          <w:i/>
          <w:iCs/>
          <w:sz w:val="20"/>
          <w:szCs w:val="20"/>
        </w:rPr>
        <w:t>, revízny technik a projektant VTZE, člen</w:t>
      </w:r>
      <w:r>
        <w:rPr>
          <w:i/>
          <w:iCs/>
          <w:sz w:val="20"/>
          <w:szCs w:val="20"/>
        </w:rPr>
        <w:t xml:space="preserve"> </w:t>
      </w:r>
      <w:r w:rsidRPr="00DE6160">
        <w:rPr>
          <w:i/>
          <w:iCs/>
          <w:sz w:val="20"/>
          <w:szCs w:val="20"/>
        </w:rPr>
        <w:t>TK 43 pri ÚNMS SR</w:t>
      </w:r>
      <w:r>
        <w:rPr>
          <w:i/>
          <w:iCs/>
          <w:sz w:val="20"/>
          <w:szCs w:val="20"/>
        </w:rPr>
        <w:t>)</w:t>
      </w:r>
    </w:p>
    <w:p w14:paraId="0923E7F5" w14:textId="77777777" w:rsidR="00375D27" w:rsidRPr="00CC0507" w:rsidRDefault="00375D27" w:rsidP="00375D27">
      <w:pPr>
        <w:pStyle w:val="Odstavecseseznamem"/>
        <w:tabs>
          <w:tab w:val="left" w:pos="5760"/>
        </w:tabs>
        <w:spacing w:after="0" w:line="240" w:lineRule="auto"/>
        <w:rPr>
          <w:i/>
          <w:iCs/>
          <w:sz w:val="20"/>
          <w:szCs w:val="20"/>
        </w:rPr>
      </w:pPr>
    </w:p>
    <w:p w14:paraId="4186660A" w14:textId="77777777" w:rsidR="00375D27" w:rsidRDefault="00375D27" w:rsidP="00375D27">
      <w:pPr>
        <w:pStyle w:val="Odstavecseseznamem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  <w:r>
        <w:rPr>
          <w:rFonts w:eastAsia="Lucida Sans Unicode" w:cstheme="minorHAnsi"/>
          <w:b/>
          <w:bCs/>
          <w:sz w:val="20"/>
          <w:szCs w:val="20"/>
        </w:rPr>
        <w:t>Tesniace systémy v praxi pre prechádzajúce médiá</w:t>
      </w:r>
      <w:r w:rsidRPr="005D3A1C">
        <w:rPr>
          <w:rFonts w:eastAsia="Lucida Sans Unicode" w:cstheme="minorHAnsi"/>
          <w:i/>
          <w:iCs/>
          <w:sz w:val="20"/>
          <w:szCs w:val="20"/>
        </w:rPr>
        <w:t xml:space="preserve"> </w:t>
      </w:r>
    </w:p>
    <w:p w14:paraId="5C0564C6" w14:textId="77777777" w:rsidR="00375D27" w:rsidRDefault="00375D27" w:rsidP="00375D27">
      <w:pPr>
        <w:pStyle w:val="Odstavecseseznamem"/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  <w:r w:rsidRPr="005D3A1C">
        <w:rPr>
          <w:rFonts w:eastAsia="Lucida Sans Unicode" w:cstheme="minorHAnsi"/>
          <w:i/>
          <w:iCs/>
          <w:sz w:val="20"/>
          <w:szCs w:val="20"/>
        </w:rPr>
        <w:t>(</w:t>
      </w:r>
      <w:r>
        <w:rPr>
          <w:rFonts w:eastAsia="Lucida Sans Unicode" w:cstheme="minorHAnsi"/>
          <w:i/>
          <w:iCs/>
          <w:sz w:val="20"/>
          <w:szCs w:val="20"/>
        </w:rPr>
        <w:t xml:space="preserve">Marián </w:t>
      </w:r>
      <w:proofErr w:type="spellStart"/>
      <w:r>
        <w:rPr>
          <w:rFonts w:eastAsia="Lucida Sans Unicode" w:cstheme="minorHAnsi"/>
          <w:i/>
          <w:iCs/>
          <w:sz w:val="20"/>
          <w:szCs w:val="20"/>
        </w:rPr>
        <w:t>Živčic</w:t>
      </w:r>
      <w:proofErr w:type="spellEnd"/>
      <w:r>
        <w:rPr>
          <w:rFonts w:eastAsia="Lucida Sans Unicode" w:cstheme="minorHAnsi"/>
          <w:i/>
          <w:iCs/>
          <w:sz w:val="20"/>
          <w:szCs w:val="20"/>
        </w:rPr>
        <w:t>,</w:t>
      </w:r>
      <w:r w:rsidRPr="00284C87">
        <w:rPr>
          <w:rFonts w:eastAsia="Lucida Sans Unicode" w:cstheme="minorHAnsi"/>
          <w:i/>
          <w:iCs/>
          <w:sz w:val="20"/>
          <w:szCs w:val="20"/>
        </w:rPr>
        <w:t xml:space="preserve"> </w:t>
      </w:r>
      <w:r>
        <w:rPr>
          <w:rFonts w:eastAsia="Lucida Sans Unicode" w:cstheme="minorHAnsi"/>
          <w:i/>
          <w:iCs/>
          <w:sz w:val="20"/>
          <w:szCs w:val="20"/>
        </w:rPr>
        <w:t>obchodno-technická zástupca, BETTRA SK s.r.o.)</w:t>
      </w:r>
    </w:p>
    <w:p w14:paraId="55F7E349" w14:textId="77777777" w:rsidR="00375D27" w:rsidRPr="00284C87" w:rsidRDefault="00375D27" w:rsidP="00375D27">
      <w:pPr>
        <w:pStyle w:val="Odstavecseseznamem"/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</w:p>
    <w:p w14:paraId="21D73BD1" w14:textId="77777777" w:rsidR="00375D27" w:rsidRDefault="00375D27" w:rsidP="00375D27">
      <w:pPr>
        <w:pStyle w:val="Odstavecseseznamem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eastAsia="Lucida Sans Unicode" w:cstheme="minorHAnsi"/>
          <w:i/>
          <w:iCs/>
          <w:sz w:val="20"/>
          <w:szCs w:val="20"/>
        </w:rPr>
      </w:pPr>
      <w:r w:rsidRPr="0099294E">
        <w:rPr>
          <w:rFonts w:eastAsia="Lucida Sans Unicode" w:cstheme="minorHAnsi"/>
          <w:b/>
          <w:bCs/>
          <w:sz w:val="20"/>
          <w:szCs w:val="20"/>
        </w:rPr>
        <w:t>Posudzovanie VN zariadení z pohľadu oprávnenej právnickej osoby</w:t>
      </w:r>
      <w:r w:rsidRPr="00527308">
        <w:rPr>
          <w:rFonts w:eastAsia="Lucida Sans Unicode" w:cstheme="minorHAnsi"/>
          <w:i/>
          <w:iCs/>
          <w:sz w:val="20"/>
          <w:szCs w:val="20"/>
        </w:rPr>
        <w:t xml:space="preserve"> </w:t>
      </w:r>
    </w:p>
    <w:p w14:paraId="591E81AA" w14:textId="01617115" w:rsidR="00375D27" w:rsidRPr="00B25678" w:rsidRDefault="00375D27" w:rsidP="00375D27">
      <w:pPr>
        <w:pStyle w:val="Odstavecseseznamem"/>
        <w:tabs>
          <w:tab w:val="left" w:pos="5760"/>
        </w:tabs>
        <w:spacing w:after="0" w:line="240" w:lineRule="auto"/>
        <w:rPr>
          <w:rFonts w:eastAsia="Lucida Sans Unicode" w:cstheme="minorHAnsi"/>
          <w:b/>
          <w:bCs/>
          <w:sz w:val="20"/>
          <w:szCs w:val="20"/>
        </w:rPr>
      </w:pPr>
      <w:r w:rsidRPr="00527308">
        <w:rPr>
          <w:rFonts w:eastAsia="Lucida Sans Unicode" w:cstheme="minorHAnsi"/>
          <w:i/>
          <w:iCs/>
          <w:sz w:val="20"/>
          <w:szCs w:val="20"/>
        </w:rPr>
        <w:t>(</w:t>
      </w:r>
      <w:r>
        <w:rPr>
          <w:rFonts w:eastAsia="Lucida Sans Unicode" w:cstheme="minorHAnsi"/>
          <w:i/>
          <w:iCs/>
          <w:sz w:val="20"/>
          <w:szCs w:val="20"/>
        </w:rPr>
        <w:t xml:space="preserve">Ing. </w:t>
      </w:r>
      <w:r w:rsidR="009D1840">
        <w:rPr>
          <w:rFonts w:eastAsia="Lucida Sans Unicode" w:cstheme="minorHAnsi"/>
          <w:i/>
          <w:iCs/>
          <w:sz w:val="20"/>
          <w:szCs w:val="20"/>
        </w:rPr>
        <w:t xml:space="preserve">Kamil </w:t>
      </w:r>
      <w:r w:rsidR="00EC5B13">
        <w:rPr>
          <w:rFonts w:eastAsia="Lucida Sans Unicode" w:cstheme="minorHAnsi"/>
          <w:i/>
          <w:iCs/>
          <w:sz w:val="20"/>
          <w:szCs w:val="20"/>
        </w:rPr>
        <w:t>Kocian</w:t>
      </w:r>
      <w:r>
        <w:rPr>
          <w:rFonts w:eastAsia="Lucida Sans Unicode" w:cstheme="minorHAnsi"/>
          <w:i/>
          <w:iCs/>
          <w:sz w:val="20"/>
          <w:szCs w:val="20"/>
        </w:rPr>
        <w:t xml:space="preserve">, </w:t>
      </w:r>
      <w:r w:rsidR="009A56FE">
        <w:rPr>
          <w:rFonts w:eastAsia="Lucida Sans Unicode" w:cstheme="minorHAnsi"/>
          <w:i/>
          <w:iCs/>
          <w:sz w:val="20"/>
          <w:szCs w:val="20"/>
        </w:rPr>
        <w:t>inšpektor EZ, T</w:t>
      </w:r>
      <w:r>
        <w:rPr>
          <w:rFonts w:eastAsia="Lucida Sans Unicode" w:cstheme="minorHAnsi"/>
          <w:i/>
          <w:iCs/>
          <w:sz w:val="20"/>
          <w:szCs w:val="20"/>
        </w:rPr>
        <w:t>echnická inšpekcia a.s.)</w:t>
      </w:r>
    </w:p>
    <w:p w14:paraId="1C9A5DA9" w14:textId="5DCE1FC6" w:rsidR="00B11ECB" w:rsidRDefault="00B11ECB" w:rsidP="00B11ECB">
      <w:pPr>
        <w:spacing w:after="0" w:line="240" w:lineRule="auto"/>
        <w:rPr>
          <w:sz w:val="20"/>
          <w:szCs w:val="20"/>
        </w:rPr>
      </w:pPr>
    </w:p>
    <w:p w14:paraId="10CD2AE3" w14:textId="480D096E" w:rsidR="006A1A7C" w:rsidRDefault="006A1A7C" w:rsidP="00B11ECB">
      <w:pPr>
        <w:spacing w:after="0" w:line="240" w:lineRule="auto"/>
        <w:rPr>
          <w:sz w:val="20"/>
          <w:szCs w:val="20"/>
        </w:rPr>
      </w:pPr>
    </w:p>
    <w:p w14:paraId="60142BF0" w14:textId="65059B28" w:rsidR="00B11ECB" w:rsidRPr="00B11ECB" w:rsidRDefault="003B407B" w:rsidP="00B11EC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Podrobné informácie a vstupenka na </w:t>
      </w:r>
      <w:hyperlink r:id="rId6" w:history="1">
        <w:r w:rsidRPr="00645C53">
          <w:rPr>
            <w:rStyle w:val="Hypertextovodkaz"/>
            <w:sz w:val="20"/>
            <w:szCs w:val="20"/>
          </w:rPr>
          <w:t>www.elektromanagement.sk</w:t>
        </w:r>
      </w:hyperlink>
      <w:r w:rsidR="00CA1813">
        <w:rPr>
          <w:rStyle w:val="Hypertextovodkaz"/>
          <w:sz w:val="20"/>
          <w:szCs w:val="20"/>
        </w:rPr>
        <w:t>.</w:t>
      </w:r>
    </w:p>
    <w:sectPr w:rsidR="00B11ECB" w:rsidRPr="00B1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74"/>
    <w:multiLevelType w:val="hybridMultilevel"/>
    <w:tmpl w:val="2446E212"/>
    <w:lvl w:ilvl="0" w:tplc="5CC688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22B6"/>
    <w:multiLevelType w:val="hybridMultilevel"/>
    <w:tmpl w:val="C4BE252C"/>
    <w:lvl w:ilvl="0" w:tplc="E474C86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A466E"/>
    <w:multiLevelType w:val="hybridMultilevel"/>
    <w:tmpl w:val="DEACF0F8"/>
    <w:lvl w:ilvl="0" w:tplc="1E32C136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37F39"/>
    <w:multiLevelType w:val="hybridMultilevel"/>
    <w:tmpl w:val="EA5A06D0"/>
    <w:lvl w:ilvl="0" w:tplc="413AD16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2E6072"/>
    <w:multiLevelType w:val="hybridMultilevel"/>
    <w:tmpl w:val="80B05E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64589">
    <w:abstractNumId w:val="4"/>
  </w:num>
  <w:num w:numId="2" w16cid:durableId="181209313">
    <w:abstractNumId w:val="2"/>
  </w:num>
  <w:num w:numId="3" w16cid:durableId="2032608661">
    <w:abstractNumId w:val="0"/>
  </w:num>
  <w:num w:numId="4" w16cid:durableId="2054881627">
    <w:abstractNumId w:val="3"/>
  </w:num>
  <w:num w:numId="5" w16cid:durableId="16451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55"/>
    <w:rsid w:val="000105CC"/>
    <w:rsid w:val="00024E70"/>
    <w:rsid w:val="00042953"/>
    <w:rsid w:val="00052C9D"/>
    <w:rsid w:val="000911B9"/>
    <w:rsid w:val="00124BFB"/>
    <w:rsid w:val="001A06DF"/>
    <w:rsid w:val="001A7795"/>
    <w:rsid w:val="001E6500"/>
    <w:rsid w:val="002D466B"/>
    <w:rsid w:val="002E28D4"/>
    <w:rsid w:val="0031211E"/>
    <w:rsid w:val="00375D27"/>
    <w:rsid w:val="003B407B"/>
    <w:rsid w:val="003C2D65"/>
    <w:rsid w:val="004F537D"/>
    <w:rsid w:val="0051129A"/>
    <w:rsid w:val="00527308"/>
    <w:rsid w:val="00540E72"/>
    <w:rsid w:val="00574050"/>
    <w:rsid w:val="00577A28"/>
    <w:rsid w:val="005B2210"/>
    <w:rsid w:val="005D3A1C"/>
    <w:rsid w:val="006150FC"/>
    <w:rsid w:val="006872EA"/>
    <w:rsid w:val="006A1A7C"/>
    <w:rsid w:val="006C7072"/>
    <w:rsid w:val="006E7E93"/>
    <w:rsid w:val="00700081"/>
    <w:rsid w:val="00704D0E"/>
    <w:rsid w:val="00752FDB"/>
    <w:rsid w:val="007A61C8"/>
    <w:rsid w:val="007F0785"/>
    <w:rsid w:val="007F2630"/>
    <w:rsid w:val="00826C37"/>
    <w:rsid w:val="00895C85"/>
    <w:rsid w:val="00897482"/>
    <w:rsid w:val="008D3BDF"/>
    <w:rsid w:val="009A3218"/>
    <w:rsid w:val="009A56FE"/>
    <w:rsid w:val="009D1840"/>
    <w:rsid w:val="00A83639"/>
    <w:rsid w:val="00B11ECB"/>
    <w:rsid w:val="00B26C3E"/>
    <w:rsid w:val="00B66D0F"/>
    <w:rsid w:val="00BD2D40"/>
    <w:rsid w:val="00C13E12"/>
    <w:rsid w:val="00C26BF2"/>
    <w:rsid w:val="00C62A07"/>
    <w:rsid w:val="00C86F1A"/>
    <w:rsid w:val="00CA1813"/>
    <w:rsid w:val="00D32052"/>
    <w:rsid w:val="00D32538"/>
    <w:rsid w:val="00D520D7"/>
    <w:rsid w:val="00DC079E"/>
    <w:rsid w:val="00DD0C62"/>
    <w:rsid w:val="00DF34C8"/>
    <w:rsid w:val="00DF78B3"/>
    <w:rsid w:val="00E80AAD"/>
    <w:rsid w:val="00EC1955"/>
    <w:rsid w:val="00EC5B13"/>
    <w:rsid w:val="00F01017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3E1E"/>
  <w15:chartTrackingRefBased/>
  <w15:docId w15:val="{91FBACA6-48AA-408A-AEDA-78E4E88E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218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9A3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A3218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ormaltextrun">
    <w:name w:val="normaltextrun"/>
    <w:basedOn w:val="Standardnpsmoodstavce"/>
    <w:rsid w:val="009A3218"/>
  </w:style>
  <w:style w:type="paragraph" w:styleId="Normlnweb">
    <w:name w:val="Normal (Web)"/>
    <w:basedOn w:val="Normln"/>
    <w:uiPriority w:val="99"/>
    <w:semiHidden/>
    <w:unhideWhenUsed/>
    <w:rsid w:val="009A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pellingerror">
    <w:name w:val="spellingerror"/>
    <w:basedOn w:val="Standardnpsmoodstavce"/>
    <w:rsid w:val="009A3218"/>
  </w:style>
  <w:style w:type="character" w:customStyle="1" w:styleId="apple-converted-space">
    <w:name w:val="apple-converted-space"/>
    <w:basedOn w:val="Standardnpsmoodstavce"/>
    <w:rsid w:val="009A3218"/>
  </w:style>
  <w:style w:type="character" w:styleId="Hypertextovodkaz">
    <w:name w:val="Hyperlink"/>
    <w:basedOn w:val="Standardnpsmoodstavce"/>
    <w:uiPriority w:val="99"/>
    <w:unhideWhenUsed/>
    <w:rsid w:val="003B40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ktromanagement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Bartošková</dc:creator>
  <cp:keywords/>
  <dc:description/>
  <cp:lastModifiedBy>Petra Bartošková</cp:lastModifiedBy>
  <cp:revision>59</cp:revision>
  <dcterms:created xsi:type="dcterms:W3CDTF">2020-03-03T10:17:00Z</dcterms:created>
  <dcterms:modified xsi:type="dcterms:W3CDTF">2024-03-14T14:22:00Z</dcterms:modified>
</cp:coreProperties>
</file>