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6C1B" w14:textId="665AA27A" w:rsidR="00234CDF" w:rsidRPr="00EC7B3F" w:rsidRDefault="00D100EB" w:rsidP="00EC7B3F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EC7B3F">
        <w:rPr>
          <w:rFonts w:cstheme="minorHAnsi"/>
          <w:b/>
          <w:bCs/>
          <w:sz w:val="28"/>
          <w:szCs w:val="28"/>
          <w:u w:val="single"/>
        </w:rPr>
        <w:t>Pozývame Vás na jubilejný X. roční</w:t>
      </w:r>
      <w:r w:rsidR="00EC7B3F" w:rsidRPr="00EC7B3F">
        <w:rPr>
          <w:rFonts w:cstheme="minorHAnsi"/>
          <w:b/>
          <w:bCs/>
          <w:sz w:val="28"/>
          <w:szCs w:val="28"/>
          <w:u w:val="single"/>
        </w:rPr>
        <w:t>k</w:t>
      </w:r>
      <w:r w:rsidRPr="00EC7B3F">
        <w:rPr>
          <w:rFonts w:cstheme="minorHAnsi"/>
          <w:b/>
          <w:bCs/>
          <w:sz w:val="28"/>
          <w:szCs w:val="28"/>
          <w:u w:val="single"/>
        </w:rPr>
        <w:t xml:space="preserve"> odbornej konferencie </w:t>
      </w:r>
      <w:r w:rsidR="00234CDF" w:rsidRPr="00EC7B3F">
        <w:rPr>
          <w:rFonts w:cstheme="minorHAnsi"/>
          <w:b/>
          <w:bCs/>
          <w:sz w:val="28"/>
          <w:szCs w:val="28"/>
          <w:u w:val="single"/>
        </w:rPr>
        <w:t>PROJEKTANTI 20</w:t>
      </w:r>
      <w:r w:rsidR="00BD49FC" w:rsidRPr="00EC7B3F">
        <w:rPr>
          <w:rFonts w:cstheme="minorHAnsi"/>
          <w:b/>
          <w:bCs/>
          <w:sz w:val="28"/>
          <w:szCs w:val="28"/>
          <w:u w:val="single"/>
        </w:rPr>
        <w:t>21</w:t>
      </w:r>
    </w:p>
    <w:p w14:paraId="51BE0134" w14:textId="77777777" w:rsidR="00D20CD7" w:rsidRDefault="00D20CD7" w:rsidP="00234CDF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344D8210" w14:textId="7A93C844" w:rsidR="00EC7B3F" w:rsidRPr="00EC7B3F" w:rsidRDefault="00EC7B3F" w:rsidP="00EC7B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 w:rsidRPr="00EC7B3F">
        <w:rPr>
          <w:rStyle w:val="normaltextrun"/>
          <w:rFonts w:ascii="Calibri" w:hAnsi="Calibri" w:cs="Calibri"/>
          <w:b/>
          <w:bCs/>
        </w:rPr>
        <w:t>19. – 21. 10. 2021 / hotel Partizán**** Tále</w:t>
      </w:r>
    </w:p>
    <w:p w14:paraId="1276DA08" w14:textId="77777777" w:rsidR="00EC7B3F" w:rsidRDefault="00EC7B3F" w:rsidP="00234C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3F882146" w14:textId="47C2AC40" w:rsidR="00225FB4" w:rsidRPr="002C678E" w:rsidRDefault="00D20CD7" w:rsidP="00234C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9BBB59" w:themeColor="accent3"/>
          <w:sz w:val="22"/>
          <w:szCs w:val="22"/>
        </w:rPr>
      </w:pPr>
      <w:r w:rsidRPr="002C678E">
        <w:rPr>
          <w:rStyle w:val="normaltextrun"/>
          <w:rFonts w:ascii="Calibri" w:hAnsi="Calibri" w:cs="Calibri"/>
          <w:b/>
          <w:bCs/>
          <w:color w:val="9BBB59" w:themeColor="accent3"/>
          <w:sz w:val="22"/>
          <w:szCs w:val="22"/>
        </w:rPr>
        <w:t>P</w:t>
      </w:r>
      <w:r w:rsidR="001840C9" w:rsidRPr="002C678E">
        <w:rPr>
          <w:rStyle w:val="normaltextrun"/>
          <w:rFonts w:ascii="Calibri" w:hAnsi="Calibri" w:cs="Calibri"/>
          <w:b/>
          <w:bCs/>
          <w:color w:val="9BBB59" w:themeColor="accent3"/>
          <w:sz w:val="22"/>
          <w:szCs w:val="22"/>
        </w:rPr>
        <w:t>REDNÁŠKY:</w:t>
      </w:r>
      <w:r w:rsidRPr="002C678E">
        <w:rPr>
          <w:rStyle w:val="normaltextrun"/>
          <w:rFonts w:ascii="Calibri" w:hAnsi="Calibri" w:cs="Calibri"/>
          <w:b/>
          <w:bCs/>
          <w:color w:val="9BBB59" w:themeColor="accent3"/>
          <w:sz w:val="22"/>
          <w:szCs w:val="22"/>
        </w:rPr>
        <w:t xml:space="preserve"> </w:t>
      </w:r>
    </w:p>
    <w:p w14:paraId="3AAC24F8" w14:textId="7913142F" w:rsidR="00F566D1" w:rsidRPr="00F865B4" w:rsidRDefault="00F566D1" w:rsidP="00234C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BFA43F6" w14:textId="085AB78B" w:rsidR="00F566D1" w:rsidRPr="00535C3B" w:rsidRDefault="00F566D1" w:rsidP="00875A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535C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Riešenie </w:t>
      </w:r>
      <w:r w:rsidRPr="00535C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EPLAN v rôznych oblastiach elektrotechniky</w:t>
      </w:r>
      <w:r w:rsidR="000846C6" w:rsidRPr="00535C3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/ </w:t>
      </w:r>
      <w:r w:rsidRPr="00535C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Ing. Radovan Ovcarčík</w:t>
      </w:r>
    </w:p>
    <w:p w14:paraId="1B401734" w14:textId="77777777" w:rsidR="00535C3B" w:rsidRPr="00535C3B" w:rsidRDefault="00535C3B" w:rsidP="00535C3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3E388A9" w14:textId="7D3547C8" w:rsidR="003C35C7" w:rsidRPr="00535C3B" w:rsidRDefault="009B7D4F" w:rsidP="00A34C73">
      <w:pPr>
        <w:pStyle w:val="Odstavecseseznamem"/>
        <w:numPr>
          <w:ilvl w:val="0"/>
          <w:numId w:val="1"/>
        </w:numPr>
        <w:spacing w:after="0" w:line="240" w:lineRule="auto"/>
        <w:ind w:left="708"/>
        <w:textAlignment w:val="baseline"/>
        <w:rPr>
          <w:rStyle w:val="normaltextrun"/>
          <w:rFonts w:ascii="Calibri" w:hAnsi="Calibri" w:cs="Calibri"/>
        </w:rPr>
      </w:pPr>
      <w:r w:rsidRPr="00535C3B">
        <w:rPr>
          <w:rFonts w:cstheme="minorHAnsi"/>
          <w:b/>
          <w:bCs/>
        </w:rPr>
        <w:t xml:space="preserve">Ochrana pred bleskom - výpočet rizika </w:t>
      </w:r>
      <w:r w:rsidR="000846C6" w:rsidRPr="00535C3B">
        <w:rPr>
          <w:rFonts w:cstheme="minorHAnsi"/>
          <w:b/>
          <w:bCs/>
        </w:rPr>
        <w:t xml:space="preserve">/ </w:t>
      </w:r>
      <w:r w:rsidRPr="00535C3B">
        <w:rPr>
          <w:rStyle w:val="spellingerror"/>
          <w:rFonts w:eastAsiaTheme="minorEastAsia" w:cstheme="minorHAnsi"/>
          <w:b/>
          <w:i/>
          <w:iCs/>
        </w:rPr>
        <w:t>Jiří</w:t>
      </w:r>
      <w:r w:rsidRPr="00535C3B">
        <w:rPr>
          <w:rStyle w:val="apple-converted-space"/>
          <w:rFonts w:eastAsiaTheme="minorEastAsia" w:cstheme="minorHAnsi"/>
          <w:b/>
          <w:i/>
          <w:iCs/>
        </w:rPr>
        <w:t> </w:t>
      </w:r>
      <w:r w:rsidRPr="00535C3B">
        <w:rPr>
          <w:rStyle w:val="spellingerror"/>
          <w:rFonts w:eastAsiaTheme="minorEastAsia" w:cstheme="minorHAnsi"/>
          <w:b/>
          <w:i/>
          <w:iCs/>
        </w:rPr>
        <w:t>Kroupa</w:t>
      </w:r>
    </w:p>
    <w:p w14:paraId="605365DB" w14:textId="77777777" w:rsidR="00535C3B" w:rsidRPr="00535C3B" w:rsidRDefault="00535C3B" w:rsidP="00535C3B">
      <w:pPr>
        <w:pStyle w:val="Odstavecseseznamem"/>
        <w:spacing w:after="0" w:line="240" w:lineRule="auto"/>
        <w:rPr>
          <w:rFonts w:cstheme="minorHAnsi"/>
          <w:i/>
          <w:iCs/>
        </w:rPr>
      </w:pPr>
    </w:p>
    <w:p w14:paraId="7F3C4CF3" w14:textId="04C6F937" w:rsidR="00E965AB" w:rsidRPr="00F865B4" w:rsidRDefault="00E965AB" w:rsidP="00A473B8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F865B4">
        <w:rPr>
          <w:rFonts w:cstheme="minorHAnsi"/>
          <w:b/>
          <w:bCs/>
        </w:rPr>
        <w:t>Odporúčané projekčné postupy a nedostatky v projektoch ochrany pred bleskom</w:t>
      </w:r>
      <w:r w:rsidR="000846C6" w:rsidRPr="00F865B4">
        <w:rPr>
          <w:rFonts w:cstheme="minorHAnsi"/>
          <w:b/>
          <w:bCs/>
        </w:rPr>
        <w:t xml:space="preserve"> / </w:t>
      </w:r>
      <w:r w:rsidRPr="00F865B4">
        <w:rPr>
          <w:rFonts w:cstheme="minorHAnsi"/>
          <w:b/>
          <w:bCs/>
          <w:i/>
          <w:iCs/>
        </w:rPr>
        <w:t>Ing. Rudolf Štober</w:t>
      </w:r>
    </w:p>
    <w:p w14:paraId="2E074A09" w14:textId="71BDDD5B" w:rsidR="00A45186" w:rsidRPr="00F865B4" w:rsidRDefault="00A45186" w:rsidP="00E965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2699EE09" w14:textId="7A912DAB" w:rsidR="00D00C47" w:rsidRPr="00F865B4" w:rsidRDefault="00D00C47" w:rsidP="00A473B8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865B4">
        <w:rPr>
          <w:b/>
        </w:rPr>
        <w:t>Návrh vnútornej ochrany pred bleskom (SPD) začína manažérstvom rizík (STN EN 62305-2:2013), ale v žiadnom prípade to tým nekončí</w:t>
      </w:r>
      <w:r w:rsidR="00A473B8" w:rsidRPr="00F865B4">
        <w:rPr>
          <w:b/>
        </w:rPr>
        <w:t xml:space="preserve"> / </w:t>
      </w:r>
      <w:r w:rsidRPr="00F865B4">
        <w:rPr>
          <w:rStyle w:val="normaltextrun"/>
          <w:rFonts w:eastAsiaTheme="minorEastAsia" w:cstheme="minorHAnsi"/>
          <w:b/>
          <w:bCs/>
          <w:i/>
          <w:iCs/>
        </w:rPr>
        <w:t>Radoslav Rieger</w:t>
      </w:r>
    </w:p>
    <w:p w14:paraId="3047812A" w14:textId="77777777" w:rsidR="00D00C47" w:rsidRPr="00F865B4" w:rsidRDefault="00D00C47" w:rsidP="00906CDD">
      <w:pPr>
        <w:spacing w:after="0" w:line="240" w:lineRule="auto"/>
        <w:rPr>
          <w:rFonts w:cstheme="minorHAnsi"/>
          <w:b/>
          <w:bCs/>
        </w:rPr>
      </w:pPr>
    </w:p>
    <w:p w14:paraId="6D9D7F23" w14:textId="55A73D68" w:rsidR="00906CDD" w:rsidRPr="00F865B4" w:rsidRDefault="00906CDD" w:rsidP="00A473B8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865B4">
        <w:rPr>
          <w:rFonts w:cstheme="minorHAnsi"/>
          <w:b/>
          <w:bCs/>
        </w:rPr>
        <w:t>Rozvádzačové prepäťové ochrany s vysokofrekvenčným odrušovacím filtrom</w:t>
      </w:r>
      <w:r w:rsidR="00A473B8" w:rsidRPr="00F865B4">
        <w:rPr>
          <w:rFonts w:cstheme="minorHAnsi"/>
          <w:b/>
          <w:bCs/>
        </w:rPr>
        <w:t xml:space="preserve"> / </w:t>
      </w:r>
      <w:r w:rsidRPr="00F865B4">
        <w:rPr>
          <w:rStyle w:val="normaltextrun"/>
          <w:rFonts w:cstheme="minorHAnsi"/>
          <w:b/>
          <w:bCs/>
          <w:i/>
          <w:iCs/>
        </w:rPr>
        <w:t>Ing. Daniel Sidun</w:t>
      </w:r>
    </w:p>
    <w:p w14:paraId="456EAD1F" w14:textId="4E234FB6" w:rsidR="00A45186" w:rsidRPr="00F865B4" w:rsidRDefault="00A45186" w:rsidP="00D20C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4D28593A" w14:textId="6BCBFFF8" w:rsidR="000173E0" w:rsidRPr="00F865B4" w:rsidRDefault="000173E0" w:rsidP="00A473B8">
      <w:pPr>
        <w:pStyle w:val="Odstavecseseznamem"/>
        <w:numPr>
          <w:ilvl w:val="0"/>
          <w:numId w:val="1"/>
        </w:numPr>
        <w:spacing w:after="0" w:line="240" w:lineRule="auto"/>
        <w:rPr>
          <w:rStyle w:val="normaltextrun"/>
          <w:rFonts w:cstheme="minorHAnsi"/>
          <w:i/>
          <w:iCs/>
        </w:rPr>
      </w:pPr>
      <w:r w:rsidRPr="00F865B4">
        <w:rPr>
          <w:rFonts w:cstheme="minorHAnsi"/>
          <w:b/>
          <w:bCs/>
        </w:rPr>
        <w:t>Ochrana fotovoltických elektrární pred bleskom a</w:t>
      </w:r>
      <w:r w:rsidR="00A473B8" w:rsidRPr="00F865B4">
        <w:rPr>
          <w:rFonts w:cstheme="minorHAnsi"/>
          <w:b/>
          <w:bCs/>
        </w:rPr>
        <w:t> </w:t>
      </w:r>
      <w:r w:rsidRPr="00F865B4">
        <w:rPr>
          <w:rFonts w:cstheme="minorHAnsi"/>
          <w:b/>
          <w:bCs/>
        </w:rPr>
        <w:t>prepätím</w:t>
      </w:r>
      <w:r w:rsidR="00A473B8" w:rsidRPr="00F865B4">
        <w:rPr>
          <w:rFonts w:cstheme="minorHAnsi"/>
          <w:b/>
          <w:bCs/>
        </w:rPr>
        <w:t xml:space="preserve"> / </w:t>
      </w:r>
      <w:r w:rsidRPr="00F865B4">
        <w:rPr>
          <w:rFonts w:cstheme="minorHAnsi"/>
          <w:b/>
          <w:bCs/>
          <w:i/>
        </w:rPr>
        <w:t>Ing. Jozef Daňo</w:t>
      </w:r>
    </w:p>
    <w:p w14:paraId="3F07FF5D" w14:textId="77777777" w:rsidR="00953331" w:rsidRPr="00F865B4" w:rsidRDefault="00953331" w:rsidP="00D20C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2EC8D278" w14:textId="0DAD3A8D" w:rsidR="008A1997" w:rsidRPr="00F865B4" w:rsidRDefault="008A1997" w:rsidP="00912301">
      <w:pPr>
        <w:pStyle w:val="Bezmezer"/>
        <w:numPr>
          <w:ilvl w:val="0"/>
          <w:numId w:val="1"/>
        </w:numPr>
        <w:rPr>
          <w:rFonts w:cstheme="minorHAnsi"/>
          <w:i/>
          <w:iCs/>
        </w:rPr>
      </w:pPr>
      <w:r w:rsidRPr="00F865B4">
        <w:rPr>
          <w:b/>
          <w:bCs/>
        </w:rPr>
        <w:t>Žiadne obavy z projektovania KNX systémových inštalácií</w:t>
      </w:r>
      <w:r w:rsidR="00912301" w:rsidRPr="00F865B4">
        <w:rPr>
          <w:b/>
          <w:bCs/>
        </w:rPr>
        <w:t xml:space="preserve"> / </w:t>
      </w:r>
      <w:r w:rsidRPr="00F865B4">
        <w:rPr>
          <w:rFonts w:cstheme="minorHAnsi"/>
          <w:b/>
          <w:bCs/>
          <w:i/>
          <w:iCs/>
        </w:rPr>
        <w:t>Ing. Josef Kunc</w:t>
      </w:r>
    </w:p>
    <w:p w14:paraId="280E32F5" w14:textId="77777777" w:rsidR="00F12DD8" w:rsidRPr="00F865B4" w:rsidRDefault="00F12DD8" w:rsidP="00E55F93">
      <w:pPr>
        <w:pStyle w:val="Bezmezer"/>
        <w:ind w:left="1416"/>
        <w:jc w:val="both"/>
      </w:pPr>
    </w:p>
    <w:p w14:paraId="4174A2E2" w14:textId="4653651C" w:rsidR="00353644" w:rsidRPr="00F865B4" w:rsidRDefault="00B85A4E" w:rsidP="00642575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Style w:val="normaltextrun"/>
          <w:rFonts w:ascii="Calibri" w:hAnsi="Calibri" w:cs="Calibri"/>
          <w:b/>
        </w:rPr>
      </w:pPr>
      <w:r w:rsidRPr="00F865B4">
        <w:rPr>
          <w:rFonts w:cstheme="minorHAnsi"/>
          <w:b/>
          <w:bCs/>
        </w:rPr>
        <w:t>Elektromobilita a jej vplyv na protipožiarnu bezpečnosť stavieb</w:t>
      </w:r>
      <w:r w:rsidR="00912301" w:rsidRPr="00F865B4">
        <w:rPr>
          <w:rFonts w:cstheme="minorHAnsi"/>
          <w:b/>
          <w:bCs/>
        </w:rPr>
        <w:t xml:space="preserve"> / </w:t>
      </w:r>
      <w:r w:rsidRPr="00F865B4">
        <w:rPr>
          <w:rFonts w:cstheme="minorHAnsi"/>
          <w:b/>
          <w:bCs/>
          <w:i/>
          <w:iCs/>
        </w:rPr>
        <w:t>Ing. František Gilian</w:t>
      </w:r>
    </w:p>
    <w:p w14:paraId="534FA3C4" w14:textId="77777777" w:rsidR="00092FCD" w:rsidRPr="00F865B4" w:rsidRDefault="00092FCD" w:rsidP="00DB54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6046C2F0" w14:textId="6F8AA3F2" w:rsidR="00F136B0" w:rsidRPr="00F865B4" w:rsidRDefault="00F136B0" w:rsidP="00DE5D3C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F865B4">
        <w:rPr>
          <w:rFonts w:cstheme="minorHAnsi"/>
          <w:b/>
          <w:bCs/>
        </w:rPr>
        <w:t xml:space="preserve">Ako si poradiť aj v tých najzáludnejších zapojeniach izolovaných sústav </w:t>
      </w:r>
      <w:r w:rsidR="00DE5D3C" w:rsidRPr="00F865B4">
        <w:rPr>
          <w:rFonts w:cstheme="minorHAnsi"/>
          <w:b/>
          <w:bCs/>
        </w:rPr>
        <w:t xml:space="preserve">/ </w:t>
      </w:r>
      <w:r w:rsidRPr="00F865B4">
        <w:rPr>
          <w:rFonts w:cstheme="minorHAnsi"/>
          <w:b/>
          <w:bCs/>
          <w:i/>
          <w:iCs/>
        </w:rPr>
        <w:t>Ing. Roman Smékal</w:t>
      </w:r>
    </w:p>
    <w:p w14:paraId="57D6C5BC" w14:textId="77777777" w:rsidR="002B5AD6" w:rsidRPr="00F865B4" w:rsidRDefault="002B5AD6" w:rsidP="002B5A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65E8571E" w14:textId="59D9237C" w:rsidR="00DB548B" w:rsidRPr="00F865B4" w:rsidRDefault="002C7825" w:rsidP="00DE5D3C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Style w:val="normaltextrun"/>
          <w:rFonts w:ascii="Calibri" w:hAnsi="Calibri" w:cs="Calibri"/>
          <w:b/>
        </w:rPr>
      </w:pPr>
      <w:r w:rsidRPr="00F865B4">
        <w:rPr>
          <w:rFonts w:cstheme="minorHAnsi"/>
          <w:b/>
          <w:bCs/>
        </w:rPr>
        <w:t>HBES a BACS – sú požiadavky týchto noriem nereálne?</w:t>
      </w:r>
      <w:r w:rsidR="00DE5D3C" w:rsidRPr="00F865B4">
        <w:rPr>
          <w:rFonts w:cstheme="minorHAnsi"/>
          <w:b/>
          <w:bCs/>
        </w:rPr>
        <w:t xml:space="preserve"> / </w:t>
      </w:r>
      <w:r w:rsidRPr="00F865B4">
        <w:rPr>
          <w:rFonts w:cstheme="minorHAnsi"/>
          <w:b/>
          <w:bCs/>
          <w:i/>
          <w:iCs/>
        </w:rPr>
        <w:t>Ing. Edmund Pantůček</w:t>
      </w:r>
    </w:p>
    <w:p w14:paraId="3C99FF09" w14:textId="77777777" w:rsidR="00DE5D3C" w:rsidRPr="00F865B4" w:rsidRDefault="00DE5D3C" w:rsidP="00671335">
      <w:pPr>
        <w:pStyle w:val="FormtovanvHTML"/>
        <w:ind w:left="1416" w:hanging="1416"/>
        <w:rPr>
          <w:rStyle w:val="normaltextrun"/>
          <w:rFonts w:ascii="Calibri" w:hAnsi="Calibri" w:cs="Calibri"/>
          <w:bCs/>
          <w:sz w:val="22"/>
          <w:szCs w:val="22"/>
        </w:rPr>
      </w:pPr>
    </w:p>
    <w:p w14:paraId="0056373F" w14:textId="13EA332D" w:rsidR="00671335" w:rsidRPr="00F865B4" w:rsidRDefault="00671335" w:rsidP="00DE5D3C">
      <w:pPr>
        <w:pStyle w:val="FormtovanvHTML"/>
        <w:numPr>
          <w:ilvl w:val="0"/>
          <w:numId w:val="1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F865B4">
        <w:rPr>
          <w:rFonts w:asciiTheme="minorHAnsi" w:hAnsiTheme="minorHAnsi" w:cstheme="minorHAnsi"/>
          <w:b/>
          <w:bCs/>
          <w:sz w:val="22"/>
          <w:szCs w:val="22"/>
        </w:rPr>
        <w:t>Problémy pri projektovaní metalických a optických dátových káblových rozvodov v komerčných budovách</w:t>
      </w:r>
      <w:r w:rsidR="00DE5D3C" w:rsidRPr="00F865B4">
        <w:rPr>
          <w:rFonts w:asciiTheme="minorHAnsi" w:hAnsiTheme="minorHAnsi" w:cstheme="minorHAnsi"/>
          <w:b/>
          <w:bCs/>
          <w:sz w:val="22"/>
          <w:szCs w:val="22"/>
        </w:rPr>
        <w:t xml:space="preserve"> / </w:t>
      </w:r>
      <w:r w:rsidRPr="00F865B4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Ing. Juraj Galba, MBA</w:t>
      </w:r>
    </w:p>
    <w:p w14:paraId="69EE95EB" w14:textId="77777777" w:rsidR="00225FB4" w:rsidRPr="00F865B4" w:rsidRDefault="00225FB4" w:rsidP="00671335">
      <w:pPr>
        <w:spacing w:after="0" w:line="240" w:lineRule="auto"/>
        <w:ind w:left="708" w:firstLine="708"/>
        <w:rPr>
          <w:rFonts w:cstheme="minorHAnsi"/>
        </w:rPr>
      </w:pPr>
    </w:p>
    <w:p w14:paraId="5898A0F7" w14:textId="071DC21F" w:rsidR="005A169A" w:rsidRPr="00F865B4" w:rsidRDefault="00551718" w:rsidP="005A16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865B4">
        <w:rPr>
          <w:rFonts w:asciiTheme="minorHAnsi" w:hAnsiTheme="minorHAnsi" w:cstheme="minorHAnsi"/>
          <w:b/>
          <w:sz w:val="22"/>
          <w:szCs w:val="22"/>
        </w:rPr>
        <w:t>Núdzové</w:t>
      </w:r>
      <w:r w:rsidRPr="00F865B4">
        <w:rPr>
          <w:rFonts w:asciiTheme="minorHAnsi" w:hAnsiTheme="minorHAnsi" w:cstheme="minorHAnsi"/>
          <w:sz w:val="22"/>
          <w:szCs w:val="22"/>
        </w:rPr>
        <w:t xml:space="preserve"> </w:t>
      </w:r>
      <w:r w:rsidRPr="00F865B4">
        <w:rPr>
          <w:rFonts w:asciiTheme="minorHAnsi" w:hAnsiTheme="minorHAnsi" w:cstheme="minorHAnsi"/>
          <w:b/>
          <w:sz w:val="22"/>
          <w:szCs w:val="22"/>
        </w:rPr>
        <w:t>zastavenie a núdzové vypnutie elektrického zariadenia tlačidlami CENTRAL STOP podľa STN EN 60204-1: 2019 z pohľadu súdneho znalca</w:t>
      </w:r>
      <w:r w:rsidR="005A169A" w:rsidRPr="00F865B4">
        <w:rPr>
          <w:rFonts w:asciiTheme="minorHAnsi" w:hAnsiTheme="minorHAnsi" w:cstheme="minorHAnsi"/>
          <w:b/>
          <w:sz w:val="22"/>
          <w:szCs w:val="22"/>
        </w:rPr>
        <w:t xml:space="preserve"> / </w:t>
      </w:r>
      <w:r w:rsidRPr="00F865B4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Ing. Ján Meravý</w:t>
      </w:r>
    </w:p>
    <w:p w14:paraId="6AB429E2" w14:textId="4CE48EAD" w:rsidR="001840C9" w:rsidRPr="00F865B4" w:rsidRDefault="001840C9" w:rsidP="004403E5">
      <w:pPr>
        <w:pStyle w:val="paragraph"/>
        <w:spacing w:before="0" w:beforeAutospacing="0" w:after="0" w:afterAutospacing="0"/>
        <w:ind w:left="1410" w:hanging="1410"/>
        <w:textAlignment w:val="baseline"/>
        <w:rPr>
          <w:rStyle w:val="normaltextrun"/>
          <w:rFonts w:ascii="Calibri" w:hAnsi="Calibri" w:cs="Calibri"/>
          <w:b/>
          <w:bCs/>
          <w:color w:val="FFC000"/>
          <w:sz w:val="22"/>
          <w:szCs w:val="22"/>
        </w:rPr>
      </w:pPr>
    </w:p>
    <w:p w14:paraId="774265AD" w14:textId="77777777" w:rsidR="00F865B4" w:rsidRPr="00F865B4" w:rsidRDefault="00F865B4" w:rsidP="004403E5">
      <w:pPr>
        <w:pStyle w:val="paragraph"/>
        <w:spacing w:before="0" w:beforeAutospacing="0" w:after="0" w:afterAutospacing="0"/>
        <w:ind w:left="1410" w:hanging="1410"/>
        <w:textAlignment w:val="baseline"/>
        <w:rPr>
          <w:rStyle w:val="normaltextrun"/>
          <w:rFonts w:ascii="Calibri" w:hAnsi="Calibri" w:cs="Calibri"/>
          <w:b/>
          <w:bCs/>
          <w:color w:val="FFC000"/>
          <w:sz w:val="22"/>
          <w:szCs w:val="22"/>
        </w:rPr>
      </w:pPr>
    </w:p>
    <w:p w14:paraId="0512BD7A" w14:textId="5D6444E7" w:rsidR="004403E5" w:rsidRPr="00F865B4" w:rsidRDefault="004403E5" w:rsidP="004403E5">
      <w:pPr>
        <w:pStyle w:val="paragraph"/>
        <w:spacing w:before="0" w:beforeAutospacing="0" w:after="0" w:afterAutospacing="0"/>
        <w:ind w:left="1410" w:hanging="1410"/>
        <w:textAlignment w:val="baseline"/>
        <w:rPr>
          <w:rStyle w:val="normaltextrun"/>
          <w:rFonts w:ascii="Calibri" w:hAnsi="Calibri" w:cs="Calibri"/>
          <w:color w:val="FFC000"/>
          <w:sz w:val="22"/>
          <w:szCs w:val="22"/>
        </w:rPr>
      </w:pPr>
      <w:r w:rsidRPr="00F865B4">
        <w:rPr>
          <w:rStyle w:val="normaltextrun"/>
          <w:rFonts w:ascii="Calibri" w:hAnsi="Calibri" w:cs="Calibri"/>
          <w:b/>
          <w:bCs/>
          <w:color w:val="FFC000"/>
          <w:sz w:val="22"/>
          <w:szCs w:val="22"/>
        </w:rPr>
        <w:t>Súťažný workshop</w:t>
      </w:r>
      <w:r w:rsidRPr="00F865B4">
        <w:rPr>
          <w:rStyle w:val="normaltextrun"/>
          <w:rFonts w:ascii="Calibri" w:hAnsi="Calibri" w:cs="Calibri"/>
          <w:color w:val="FFC000"/>
          <w:sz w:val="22"/>
          <w:szCs w:val="22"/>
        </w:rPr>
        <w:t xml:space="preserve"> </w:t>
      </w:r>
      <w:r w:rsidRPr="00F865B4">
        <w:rPr>
          <w:rStyle w:val="normaltextrun"/>
          <w:rFonts w:ascii="Calibri" w:hAnsi="Calibri" w:cs="Calibri"/>
          <w:b/>
          <w:bCs/>
          <w:color w:val="FFC000"/>
          <w:sz w:val="22"/>
          <w:szCs w:val="22"/>
          <w:u w:val="single"/>
        </w:rPr>
        <w:t xml:space="preserve">Konfigurácia rozvádzačov v Rittal Configuration System – RiCS </w:t>
      </w:r>
      <w:r w:rsidRPr="00F865B4">
        <w:rPr>
          <w:rStyle w:val="normaltextrun"/>
          <w:rFonts w:ascii="Calibri" w:hAnsi="Calibri" w:cs="Calibri"/>
          <w:color w:val="FFC000"/>
          <w:sz w:val="22"/>
          <w:szCs w:val="22"/>
        </w:rPr>
        <w:t xml:space="preserve"> </w:t>
      </w:r>
    </w:p>
    <w:p w14:paraId="3AFB9822" w14:textId="2568B4A4" w:rsidR="004403E5" w:rsidRPr="00F865B4" w:rsidRDefault="004403E5" w:rsidP="005A1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FFC000"/>
          <w:sz w:val="22"/>
          <w:szCs w:val="22"/>
        </w:rPr>
      </w:pPr>
      <w:r w:rsidRPr="00F865B4">
        <w:rPr>
          <w:rStyle w:val="normaltextrun"/>
          <w:rFonts w:ascii="Calibri" w:hAnsi="Calibri" w:cs="Calibri"/>
          <w:color w:val="FFC000"/>
          <w:sz w:val="22"/>
          <w:szCs w:val="22"/>
        </w:rPr>
        <w:t xml:space="preserve">Zabezpečuje: </w:t>
      </w:r>
      <w:r w:rsidRPr="00F865B4">
        <w:rPr>
          <w:rStyle w:val="normaltextrun"/>
          <w:rFonts w:ascii="Calibri" w:hAnsi="Calibri" w:cs="Calibri"/>
          <w:b/>
          <w:bCs/>
          <w:color w:val="FFC000"/>
          <w:sz w:val="22"/>
          <w:szCs w:val="22"/>
        </w:rPr>
        <w:t>spoločnosť Rittal</w:t>
      </w:r>
    </w:p>
    <w:p w14:paraId="487F2AAD" w14:textId="77777777" w:rsidR="004403E5" w:rsidRPr="00F865B4" w:rsidRDefault="004403E5" w:rsidP="004403E5">
      <w:pPr>
        <w:pStyle w:val="paragraph"/>
        <w:spacing w:before="0" w:beforeAutospacing="0" w:after="0" w:afterAutospacing="0"/>
        <w:ind w:left="1413" w:firstLine="3"/>
        <w:textAlignment w:val="baseline"/>
        <w:rPr>
          <w:rFonts w:asciiTheme="minorHAnsi" w:hAnsiTheme="minorHAnsi" w:cstheme="minorHAnsi"/>
          <w:color w:val="FFC000"/>
          <w:sz w:val="22"/>
          <w:szCs w:val="22"/>
        </w:rPr>
      </w:pPr>
    </w:p>
    <w:p w14:paraId="51950610" w14:textId="2395322B" w:rsidR="004403E5" w:rsidRPr="00F865B4" w:rsidRDefault="004403E5" w:rsidP="004403E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FFC000"/>
          <w:sz w:val="22"/>
          <w:szCs w:val="22"/>
          <w:u w:val="single"/>
        </w:rPr>
      </w:pPr>
      <w:r w:rsidRPr="00F865B4">
        <w:rPr>
          <w:rFonts w:asciiTheme="minorHAnsi" w:hAnsiTheme="minorHAnsi" w:cstheme="minorHAnsi"/>
          <w:b/>
          <w:bCs/>
          <w:color w:val="FFC000"/>
          <w:sz w:val="22"/>
          <w:szCs w:val="22"/>
        </w:rPr>
        <w:t xml:space="preserve">Workshop </w:t>
      </w:r>
      <w:r w:rsidRPr="00F865B4">
        <w:rPr>
          <w:rFonts w:asciiTheme="minorHAnsi" w:hAnsiTheme="minorHAnsi" w:cstheme="minorHAnsi"/>
          <w:b/>
          <w:bCs/>
          <w:color w:val="FFC000"/>
          <w:sz w:val="22"/>
          <w:szCs w:val="22"/>
          <w:u w:val="single"/>
        </w:rPr>
        <w:t>Modelovanie rozvádzača pomocou novej platformy EPLAN</w:t>
      </w:r>
    </w:p>
    <w:p w14:paraId="5D167E22" w14:textId="2D7FD905" w:rsidR="004403E5" w:rsidRPr="00F865B4" w:rsidRDefault="004403E5" w:rsidP="004403E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C000"/>
          <w:sz w:val="22"/>
          <w:szCs w:val="22"/>
        </w:rPr>
      </w:pPr>
      <w:r w:rsidRPr="00F865B4">
        <w:rPr>
          <w:rFonts w:asciiTheme="minorHAnsi" w:hAnsiTheme="minorHAnsi" w:cstheme="minorHAnsi"/>
          <w:color w:val="FFC000"/>
          <w:sz w:val="22"/>
          <w:szCs w:val="22"/>
        </w:rPr>
        <w:t xml:space="preserve">Zabezpečuje: </w:t>
      </w:r>
      <w:r w:rsidRPr="00F865B4">
        <w:rPr>
          <w:rFonts w:asciiTheme="minorHAnsi" w:hAnsiTheme="minorHAnsi" w:cstheme="minorHAnsi"/>
          <w:b/>
          <w:bCs/>
          <w:color w:val="FFC000"/>
          <w:sz w:val="22"/>
          <w:szCs w:val="22"/>
        </w:rPr>
        <w:t>spoločnosť EPLAN</w:t>
      </w:r>
      <w:r w:rsidRPr="00F865B4">
        <w:rPr>
          <w:rFonts w:asciiTheme="minorHAnsi" w:hAnsiTheme="minorHAnsi" w:cstheme="minorHAnsi"/>
          <w:color w:val="FFC000"/>
          <w:sz w:val="22"/>
          <w:szCs w:val="22"/>
        </w:rPr>
        <w:t xml:space="preserve"> </w:t>
      </w:r>
    </w:p>
    <w:p w14:paraId="3FAEE617" w14:textId="6521AC6D" w:rsidR="00F865B4" w:rsidRPr="00F865B4" w:rsidRDefault="00F865B4" w:rsidP="00D33DB0">
      <w:pPr>
        <w:shd w:val="clear" w:color="auto" w:fill="FFFFFF"/>
        <w:spacing w:after="0" w:line="240" w:lineRule="auto"/>
        <w:rPr>
          <w:rStyle w:val="normaltextrun"/>
          <w:rFonts w:cstheme="minorHAnsi"/>
          <w:bCs/>
        </w:rPr>
      </w:pPr>
    </w:p>
    <w:p w14:paraId="57E0C729" w14:textId="77777777" w:rsidR="00F865B4" w:rsidRPr="00F865B4" w:rsidRDefault="00F865B4" w:rsidP="00D33DB0">
      <w:pPr>
        <w:shd w:val="clear" w:color="auto" w:fill="FFFFFF"/>
        <w:spacing w:after="0" w:line="240" w:lineRule="auto"/>
        <w:rPr>
          <w:rStyle w:val="normaltextrun"/>
          <w:rFonts w:cstheme="minorHAnsi"/>
          <w:bCs/>
        </w:rPr>
      </w:pPr>
    </w:p>
    <w:p w14:paraId="0B9EA37D" w14:textId="4DEC6D13" w:rsidR="00D33DB0" w:rsidRPr="00F865B4" w:rsidRDefault="005A169A" w:rsidP="00D33DB0">
      <w:pPr>
        <w:shd w:val="clear" w:color="auto" w:fill="FFFFFF"/>
        <w:spacing w:after="0" w:line="240" w:lineRule="auto"/>
        <w:rPr>
          <w:rStyle w:val="normaltextrun"/>
          <w:rFonts w:cstheme="minorHAnsi"/>
          <w:b/>
          <w:color w:val="C0504D" w:themeColor="accent2"/>
        </w:rPr>
      </w:pPr>
      <w:r w:rsidRPr="00F865B4">
        <w:rPr>
          <w:rStyle w:val="normaltextrun"/>
          <w:rFonts w:cstheme="minorHAnsi"/>
          <w:b/>
          <w:color w:val="C0504D" w:themeColor="accent2"/>
        </w:rPr>
        <w:t>O</w:t>
      </w:r>
      <w:r w:rsidR="0049380F" w:rsidRPr="00F865B4">
        <w:rPr>
          <w:rStyle w:val="normaltextrun"/>
          <w:rFonts w:cstheme="minorHAnsi"/>
          <w:b/>
          <w:color w:val="C0504D" w:themeColor="accent2"/>
        </w:rPr>
        <w:t>dborná exkurzia</w:t>
      </w:r>
      <w:r w:rsidR="00E31ADB" w:rsidRPr="00F865B4">
        <w:rPr>
          <w:rStyle w:val="normaltextrun"/>
          <w:rFonts w:cstheme="minorHAnsi"/>
          <w:b/>
          <w:color w:val="C0504D" w:themeColor="accent2"/>
        </w:rPr>
        <w:t xml:space="preserve"> v</w:t>
      </w:r>
      <w:r w:rsidR="000C721D" w:rsidRPr="00F865B4">
        <w:rPr>
          <w:rStyle w:val="normaltextrun"/>
          <w:rFonts w:cstheme="minorHAnsi"/>
          <w:b/>
          <w:color w:val="C0504D" w:themeColor="accent2"/>
        </w:rPr>
        <w:t> Železiarňach Podbrezová</w:t>
      </w:r>
    </w:p>
    <w:p w14:paraId="33EAC7E7" w14:textId="605E7E60" w:rsidR="000C721D" w:rsidRDefault="009B19D0" w:rsidP="005A169A">
      <w:pPr>
        <w:shd w:val="clear" w:color="auto" w:fill="FFFFFF"/>
        <w:spacing w:after="0" w:line="240" w:lineRule="auto"/>
        <w:rPr>
          <w:rFonts w:eastAsia="Times New Roman" w:cstheme="minorHAnsi"/>
          <w:color w:val="1C1E21"/>
          <w:lang w:eastAsia="sk-SK"/>
        </w:rPr>
      </w:pPr>
      <w:r w:rsidRPr="00F865B4">
        <w:rPr>
          <w:rFonts w:eastAsia="Times New Roman" w:cstheme="minorHAnsi"/>
          <w:color w:val="1C1E21"/>
          <w:lang w:eastAsia="sk-SK"/>
        </w:rPr>
        <w:t xml:space="preserve">V rámci exkurzie navštívime </w:t>
      </w:r>
      <w:r w:rsidR="00F5489C" w:rsidRPr="00F865B4">
        <w:rPr>
          <w:rFonts w:eastAsia="Times New Roman" w:cstheme="minorHAnsi"/>
          <w:color w:val="1C1E21"/>
          <w:lang w:eastAsia="sk-SK"/>
        </w:rPr>
        <w:t xml:space="preserve">niekoľko výrobných hál (oceliareň, ťaháreň), Hutnícke múzeum a malú </w:t>
      </w:r>
      <w:r w:rsidR="000C721D" w:rsidRPr="00F865B4">
        <w:rPr>
          <w:rFonts w:eastAsia="Times New Roman" w:cstheme="minorHAnsi"/>
          <w:color w:val="1C1E21"/>
          <w:lang w:eastAsia="sk-SK"/>
        </w:rPr>
        <w:t>vodn</w:t>
      </w:r>
      <w:r w:rsidR="007E0716" w:rsidRPr="00F865B4">
        <w:rPr>
          <w:rFonts w:eastAsia="Times New Roman" w:cstheme="minorHAnsi"/>
          <w:color w:val="1C1E21"/>
          <w:lang w:eastAsia="sk-SK"/>
        </w:rPr>
        <w:t>ú</w:t>
      </w:r>
      <w:r w:rsidR="000C721D" w:rsidRPr="00F865B4">
        <w:rPr>
          <w:rFonts w:eastAsia="Times New Roman" w:cstheme="minorHAnsi"/>
          <w:color w:val="1C1E21"/>
          <w:lang w:eastAsia="sk-SK"/>
        </w:rPr>
        <w:t xml:space="preserve"> elektráreň v</w:t>
      </w:r>
      <w:r w:rsidR="007E0716" w:rsidRPr="00F865B4">
        <w:rPr>
          <w:rFonts w:eastAsia="Times New Roman" w:cstheme="minorHAnsi"/>
          <w:color w:val="1C1E21"/>
          <w:lang w:eastAsia="sk-SK"/>
        </w:rPr>
        <w:t> </w:t>
      </w:r>
      <w:r w:rsidR="000C721D" w:rsidRPr="00F865B4">
        <w:rPr>
          <w:rFonts w:eastAsia="Times New Roman" w:cstheme="minorHAnsi"/>
          <w:color w:val="1C1E21"/>
          <w:lang w:eastAsia="sk-SK"/>
        </w:rPr>
        <w:t>Jasení</w:t>
      </w:r>
      <w:r w:rsidR="007E0716" w:rsidRPr="00F865B4">
        <w:rPr>
          <w:rFonts w:eastAsia="Times New Roman" w:cstheme="minorHAnsi"/>
          <w:color w:val="1C1E21"/>
          <w:lang w:eastAsia="sk-SK"/>
        </w:rPr>
        <w:t>.</w:t>
      </w:r>
    </w:p>
    <w:p w14:paraId="242308A3" w14:textId="6F0F0DEF" w:rsidR="00A0608F" w:rsidRDefault="00A0608F" w:rsidP="005A169A">
      <w:pPr>
        <w:shd w:val="clear" w:color="auto" w:fill="FFFFFF"/>
        <w:spacing w:after="0" w:line="240" w:lineRule="auto"/>
        <w:rPr>
          <w:rFonts w:eastAsia="Times New Roman" w:cstheme="minorHAnsi"/>
          <w:color w:val="1C1E21"/>
          <w:lang w:eastAsia="sk-SK"/>
        </w:rPr>
      </w:pPr>
    </w:p>
    <w:p w14:paraId="5EF2E610" w14:textId="27194032" w:rsidR="00F865B4" w:rsidRPr="00A0608F" w:rsidRDefault="00A0608F" w:rsidP="005A169A">
      <w:pPr>
        <w:shd w:val="clear" w:color="auto" w:fill="FFFFFF"/>
        <w:spacing w:after="0" w:line="240" w:lineRule="auto"/>
        <w:rPr>
          <w:rFonts w:eastAsia="Times New Roman" w:cstheme="minorHAnsi"/>
          <w:color w:val="1C1E21"/>
          <w:lang w:eastAsia="sk-SK"/>
        </w:rPr>
      </w:pPr>
      <w:r w:rsidRPr="00A0608F">
        <w:rPr>
          <w:rFonts w:eastAsia="Times New Roman" w:cstheme="minorHAnsi"/>
          <w:color w:val="1C1E21"/>
          <w:lang w:eastAsia="sk-SK"/>
        </w:rPr>
        <w:t>Konferencia je v režime OTP (očkovaní, testovaní, po covide).</w:t>
      </w:r>
    </w:p>
    <w:p w14:paraId="2D747281" w14:textId="08EDBB25" w:rsidR="00F865B4" w:rsidRDefault="00F865B4" w:rsidP="005A169A">
      <w:pPr>
        <w:shd w:val="clear" w:color="auto" w:fill="FFFFFF"/>
        <w:spacing w:after="0" w:line="240" w:lineRule="auto"/>
        <w:rPr>
          <w:rFonts w:eastAsia="Times New Roman" w:cstheme="minorHAnsi"/>
          <w:color w:val="1C1E21"/>
          <w:sz w:val="20"/>
          <w:szCs w:val="20"/>
          <w:lang w:eastAsia="sk-SK"/>
        </w:rPr>
      </w:pPr>
    </w:p>
    <w:p w14:paraId="2911D209" w14:textId="4765DB3A" w:rsidR="00F865B4" w:rsidRPr="00F865B4" w:rsidRDefault="00F865B4" w:rsidP="00F865B4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1C1E21"/>
          <w:lang w:eastAsia="sk-SK"/>
        </w:rPr>
      </w:pPr>
      <w:r w:rsidRPr="00F865B4">
        <w:rPr>
          <w:rFonts w:eastAsia="Times New Roman" w:cstheme="minorHAnsi"/>
          <w:i/>
          <w:iCs/>
          <w:color w:val="1C1E21"/>
          <w:lang w:eastAsia="sk-SK"/>
        </w:rPr>
        <w:t xml:space="preserve">Prihlášku a podrobné informácie nájdete na </w:t>
      </w:r>
      <w:hyperlink r:id="rId5" w:history="1">
        <w:r w:rsidRPr="00F865B4">
          <w:rPr>
            <w:rStyle w:val="Hypertextovodkaz"/>
            <w:rFonts w:eastAsia="Times New Roman" w:cstheme="minorHAnsi"/>
            <w:i/>
            <w:iCs/>
            <w:lang w:eastAsia="sk-SK"/>
          </w:rPr>
          <w:t>www.elektromanagement.sk</w:t>
        </w:r>
      </w:hyperlink>
      <w:r w:rsidRPr="00F865B4">
        <w:rPr>
          <w:rFonts w:eastAsia="Times New Roman" w:cstheme="minorHAnsi"/>
          <w:i/>
          <w:iCs/>
          <w:color w:val="1C1E21"/>
          <w:lang w:eastAsia="sk-SK"/>
        </w:rPr>
        <w:t>.</w:t>
      </w:r>
    </w:p>
    <w:p w14:paraId="7CD846D9" w14:textId="7E319BA9" w:rsidR="00D33DB0" w:rsidRPr="00D33DB0" w:rsidRDefault="00D33DB0" w:rsidP="00F865B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D33DB0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14:paraId="27EC50C7" w14:textId="6B472406" w:rsidR="00234CDF" w:rsidRDefault="00FE26E4" w:rsidP="00234CDF">
      <w:pPr>
        <w:pStyle w:val="paragraph"/>
        <w:spacing w:before="0" w:beforeAutospacing="0" w:after="0" w:afterAutospacing="0"/>
        <w:textAlignment w:val="baseline"/>
      </w:pPr>
      <w:r>
        <w:t xml:space="preserve">    </w:t>
      </w:r>
    </w:p>
    <w:sectPr w:rsidR="00234CDF" w:rsidSect="009E4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2FD"/>
    <w:multiLevelType w:val="hybridMultilevel"/>
    <w:tmpl w:val="F8B014EE"/>
    <w:lvl w:ilvl="0" w:tplc="B83423D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DF"/>
    <w:rsid w:val="000173E0"/>
    <w:rsid w:val="00024EFB"/>
    <w:rsid w:val="000846C6"/>
    <w:rsid w:val="0009002C"/>
    <w:rsid w:val="00092FCD"/>
    <w:rsid w:val="000A0283"/>
    <w:rsid w:val="000C721D"/>
    <w:rsid w:val="00105AEC"/>
    <w:rsid w:val="00130718"/>
    <w:rsid w:val="001535E6"/>
    <w:rsid w:val="001840C9"/>
    <w:rsid w:val="00193D28"/>
    <w:rsid w:val="001A7EF3"/>
    <w:rsid w:val="001B0761"/>
    <w:rsid w:val="001B287E"/>
    <w:rsid w:val="001D6474"/>
    <w:rsid w:val="00225FB4"/>
    <w:rsid w:val="00234CDF"/>
    <w:rsid w:val="0025209B"/>
    <w:rsid w:val="00267210"/>
    <w:rsid w:val="00272E9A"/>
    <w:rsid w:val="00277108"/>
    <w:rsid w:val="00283FD8"/>
    <w:rsid w:val="002878D5"/>
    <w:rsid w:val="002952D3"/>
    <w:rsid w:val="002B5AD6"/>
    <w:rsid w:val="002C678E"/>
    <w:rsid w:val="002C7825"/>
    <w:rsid w:val="002D0A9D"/>
    <w:rsid w:val="002E75CB"/>
    <w:rsid w:val="002F7F48"/>
    <w:rsid w:val="003105AB"/>
    <w:rsid w:val="003269B8"/>
    <w:rsid w:val="00353644"/>
    <w:rsid w:val="00386A7A"/>
    <w:rsid w:val="00396BEB"/>
    <w:rsid w:val="003C35C7"/>
    <w:rsid w:val="003C497F"/>
    <w:rsid w:val="00402E42"/>
    <w:rsid w:val="00413924"/>
    <w:rsid w:val="00434611"/>
    <w:rsid w:val="004403E5"/>
    <w:rsid w:val="00446B7B"/>
    <w:rsid w:val="00464BB2"/>
    <w:rsid w:val="00467F88"/>
    <w:rsid w:val="00473A2D"/>
    <w:rsid w:val="004826EC"/>
    <w:rsid w:val="0049380F"/>
    <w:rsid w:val="004B5337"/>
    <w:rsid w:val="004D2193"/>
    <w:rsid w:val="004E3A01"/>
    <w:rsid w:val="0051353F"/>
    <w:rsid w:val="00535C3B"/>
    <w:rsid w:val="00546F38"/>
    <w:rsid w:val="00551718"/>
    <w:rsid w:val="00554A01"/>
    <w:rsid w:val="00566A23"/>
    <w:rsid w:val="005A169A"/>
    <w:rsid w:val="005F17CF"/>
    <w:rsid w:val="00603541"/>
    <w:rsid w:val="00604C84"/>
    <w:rsid w:val="00633633"/>
    <w:rsid w:val="0063762E"/>
    <w:rsid w:val="006427E6"/>
    <w:rsid w:val="006662A7"/>
    <w:rsid w:val="00671335"/>
    <w:rsid w:val="006C34F4"/>
    <w:rsid w:val="006D793A"/>
    <w:rsid w:val="006F773D"/>
    <w:rsid w:val="00713DAF"/>
    <w:rsid w:val="00727957"/>
    <w:rsid w:val="00770680"/>
    <w:rsid w:val="007E0716"/>
    <w:rsid w:val="007E4DAE"/>
    <w:rsid w:val="00843502"/>
    <w:rsid w:val="0087147D"/>
    <w:rsid w:val="00877ACC"/>
    <w:rsid w:val="00883EF1"/>
    <w:rsid w:val="00884A2F"/>
    <w:rsid w:val="008A1997"/>
    <w:rsid w:val="00906CDD"/>
    <w:rsid w:val="00912301"/>
    <w:rsid w:val="0092732A"/>
    <w:rsid w:val="00953331"/>
    <w:rsid w:val="00954CDF"/>
    <w:rsid w:val="00957C26"/>
    <w:rsid w:val="00974957"/>
    <w:rsid w:val="00992929"/>
    <w:rsid w:val="009B0F4E"/>
    <w:rsid w:val="009B19D0"/>
    <w:rsid w:val="009B7D4F"/>
    <w:rsid w:val="009C2211"/>
    <w:rsid w:val="009D2ABE"/>
    <w:rsid w:val="009E4D3F"/>
    <w:rsid w:val="00A0608F"/>
    <w:rsid w:val="00A33A4C"/>
    <w:rsid w:val="00A37145"/>
    <w:rsid w:val="00A4156A"/>
    <w:rsid w:val="00A45186"/>
    <w:rsid w:val="00A473B8"/>
    <w:rsid w:val="00A54F46"/>
    <w:rsid w:val="00A648BE"/>
    <w:rsid w:val="00A84AE1"/>
    <w:rsid w:val="00AC4726"/>
    <w:rsid w:val="00AD7226"/>
    <w:rsid w:val="00AE7FAA"/>
    <w:rsid w:val="00AF11B2"/>
    <w:rsid w:val="00B043AE"/>
    <w:rsid w:val="00B54EF4"/>
    <w:rsid w:val="00B67E5C"/>
    <w:rsid w:val="00B85A4E"/>
    <w:rsid w:val="00BD49FC"/>
    <w:rsid w:val="00BF2F81"/>
    <w:rsid w:val="00BF50B9"/>
    <w:rsid w:val="00C05872"/>
    <w:rsid w:val="00C125E8"/>
    <w:rsid w:val="00C151F0"/>
    <w:rsid w:val="00C179AA"/>
    <w:rsid w:val="00C3518E"/>
    <w:rsid w:val="00C611AB"/>
    <w:rsid w:val="00C62363"/>
    <w:rsid w:val="00C63FA8"/>
    <w:rsid w:val="00C667EE"/>
    <w:rsid w:val="00CD3227"/>
    <w:rsid w:val="00CE7304"/>
    <w:rsid w:val="00D00C47"/>
    <w:rsid w:val="00D100EB"/>
    <w:rsid w:val="00D20CD7"/>
    <w:rsid w:val="00D33B13"/>
    <w:rsid w:val="00D33DB0"/>
    <w:rsid w:val="00D57E00"/>
    <w:rsid w:val="00D63528"/>
    <w:rsid w:val="00DA257E"/>
    <w:rsid w:val="00DB1741"/>
    <w:rsid w:val="00DB548B"/>
    <w:rsid w:val="00DD4B0F"/>
    <w:rsid w:val="00DE5D3C"/>
    <w:rsid w:val="00E032D1"/>
    <w:rsid w:val="00E13306"/>
    <w:rsid w:val="00E20336"/>
    <w:rsid w:val="00E31ADB"/>
    <w:rsid w:val="00E3420B"/>
    <w:rsid w:val="00E55F93"/>
    <w:rsid w:val="00E722DF"/>
    <w:rsid w:val="00E77256"/>
    <w:rsid w:val="00E94A13"/>
    <w:rsid w:val="00E965AB"/>
    <w:rsid w:val="00E966DC"/>
    <w:rsid w:val="00E9778F"/>
    <w:rsid w:val="00EC7B3F"/>
    <w:rsid w:val="00F12DD8"/>
    <w:rsid w:val="00F136B0"/>
    <w:rsid w:val="00F25A7D"/>
    <w:rsid w:val="00F47B6D"/>
    <w:rsid w:val="00F5489C"/>
    <w:rsid w:val="00F566D1"/>
    <w:rsid w:val="00F7242E"/>
    <w:rsid w:val="00F75B75"/>
    <w:rsid w:val="00F865B4"/>
    <w:rsid w:val="00FB6B28"/>
    <w:rsid w:val="00FC2F21"/>
    <w:rsid w:val="00FD1E78"/>
    <w:rsid w:val="00FD5E86"/>
    <w:rsid w:val="00FE26E4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3BAD"/>
  <w15:docId w15:val="{B9E25B93-0034-469F-A5BA-3B98C1A2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CDF"/>
    <w:pPr>
      <w:spacing w:after="160" w:line="259" w:lineRule="auto"/>
    </w:pPr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234CDF"/>
  </w:style>
  <w:style w:type="paragraph" w:customStyle="1" w:styleId="paragraph">
    <w:name w:val="paragraph"/>
    <w:basedOn w:val="Normln"/>
    <w:uiPriority w:val="99"/>
    <w:rsid w:val="0023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Standardnpsmoodstavce"/>
    <w:rsid w:val="00234CDF"/>
  </w:style>
  <w:style w:type="character" w:customStyle="1" w:styleId="spellingerror">
    <w:name w:val="spellingerror"/>
    <w:basedOn w:val="Standardnpsmoodstavce"/>
    <w:rsid w:val="00234CDF"/>
  </w:style>
  <w:style w:type="paragraph" w:styleId="FormtovanvHTML">
    <w:name w:val="HTML Preformatted"/>
    <w:basedOn w:val="Normln"/>
    <w:link w:val="FormtovanvHTMLChar"/>
    <w:uiPriority w:val="99"/>
    <w:unhideWhenUsed/>
    <w:rsid w:val="00C66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667EE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styleId="Bezmezer">
    <w:name w:val="No Spacing"/>
    <w:uiPriority w:val="1"/>
    <w:qFormat/>
    <w:rsid w:val="00E966DC"/>
    <w:pPr>
      <w:spacing w:after="0" w:line="240" w:lineRule="auto"/>
    </w:pPr>
    <w:rPr>
      <w:lang w:val="sk-SK"/>
    </w:rPr>
  </w:style>
  <w:style w:type="character" w:customStyle="1" w:styleId="hascaption">
    <w:name w:val="hascaption"/>
    <w:basedOn w:val="Standardnpsmoodstavce"/>
    <w:rsid w:val="00D33DB0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33D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33DB0"/>
    <w:rPr>
      <w:rFonts w:ascii="Arial" w:eastAsia="Times New Roman" w:hAnsi="Arial" w:cs="Arial"/>
      <w:vanish/>
      <w:sz w:val="16"/>
      <w:szCs w:val="16"/>
      <w:lang w:val="sk-SK" w:eastAsia="sk-SK"/>
    </w:rPr>
  </w:style>
  <w:style w:type="paragraph" w:styleId="Odstavecseseznamem">
    <w:name w:val="List Paragraph"/>
    <w:basedOn w:val="Normln"/>
    <w:uiPriority w:val="34"/>
    <w:qFormat/>
    <w:rsid w:val="004403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65B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268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79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7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5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6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1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ektromanagemen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Hakel55</dc:creator>
  <cp:lastModifiedBy>Petra Bartošková</cp:lastModifiedBy>
  <cp:revision>153</cp:revision>
  <cp:lastPrinted>2021-09-02T14:20:00Z</cp:lastPrinted>
  <dcterms:created xsi:type="dcterms:W3CDTF">2019-07-28T19:45:00Z</dcterms:created>
  <dcterms:modified xsi:type="dcterms:W3CDTF">2021-10-01T08:26:00Z</dcterms:modified>
</cp:coreProperties>
</file>